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FC" w:rsidRDefault="00E31FFC" w:rsidP="007E60C6">
      <w:pPr>
        <w:spacing w:after="0" w:line="240" w:lineRule="auto"/>
        <w:jc w:val="center"/>
        <w:outlineLvl w:val="0"/>
        <w:rPr>
          <w:rStyle w:val="apple-style-span"/>
          <w:rFonts w:cs="Calibri"/>
          <w:b/>
          <w:bCs/>
          <w:spacing w:val="40"/>
          <w:sz w:val="28"/>
          <w:szCs w:val="28"/>
        </w:rPr>
      </w:pPr>
      <w:r w:rsidRPr="00493F55">
        <w:rPr>
          <w:rFonts w:ascii="Calibri" w:hAnsi="Calibri" w:cs="Calibri"/>
          <w:b/>
          <w:noProof/>
          <w:sz w:val="40"/>
          <w:szCs w:val="40"/>
          <w:lang w:eastAsia="cs-CZ"/>
        </w:rPr>
        <w:drawing>
          <wp:anchor distT="0" distB="0" distL="114300" distR="114300" simplePos="0" relativeHeight="251659264" behindDoc="0" locked="0" layoutInCell="1" allowOverlap="1" wp14:anchorId="6A3F39E2" wp14:editId="169C7B7B">
            <wp:simplePos x="0" y="0"/>
            <wp:positionH relativeFrom="column">
              <wp:posOffset>91440</wp:posOffset>
            </wp:positionH>
            <wp:positionV relativeFrom="paragraph">
              <wp:posOffset>133985</wp:posOffset>
            </wp:positionV>
            <wp:extent cx="733425" cy="826770"/>
            <wp:effectExtent l="0" t="0" r="9525" b="0"/>
            <wp:wrapSquare wrapText="bothSides"/>
            <wp:docPr id="4" name="Obrázek 4"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users\landkammer\Documents\_šablony\vizuál\znak měs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FFC" w:rsidRPr="00E31FFC" w:rsidRDefault="00E31FFC" w:rsidP="007E60C6">
      <w:pPr>
        <w:spacing w:after="0" w:line="240" w:lineRule="auto"/>
        <w:jc w:val="center"/>
        <w:outlineLvl w:val="0"/>
        <w:rPr>
          <w:rStyle w:val="apple-style-span"/>
          <w:rFonts w:cs="Calibri"/>
          <w:b/>
          <w:bCs/>
          <w:spacing w:val="40"/>
          <w:sz w:val="32"/>
          <w:szCs w:val="32"/>
        </w:rPr>
      </w:pPr>
      <w:r>
        <w:rPr>
          <w:rStyle w:val="apple-style-span"/>
          <w:rFonts w:cs="Calibri"/>
          <w:b/>
          <w:bCs/>
          <w:spacing w:val="40"/>
          <w:sz w:val="28"/>
          <w:szCs w:val="28"/>
        </w:rPr>
        <w:t>DAROVACÍ SMLOUVA</w:t>
      </w:r>
    </w:p>
    <w:p w:rsidR="00E31FFC" w:rsidRDefault="00E31FFC" w:rsidP="007E60C6">
      <w:pPr>
        <w:spacing w:after="0" w:line="240" w:lineRule="auto"/>
        <w:jc w:val="center"/>
        <w:outlineLvl w:val="0"/>
        <w:rPr>
          <w:rStyle w:val="apple-style-span"/>
          <w:rFonts w:cs="Calibri"/>
          <w:b/>
          <w:bCs/>
          <w:spacing w:val="40"/>
          <w:sz w:val="28"/>
          <w:szCs w:val="28"/>
        </w:rPr>
      </w:pPr>
    </w:p>
    <w:p w:rsidR="00E31FFC" w:rsidRDefault="00E31FFC" w:rsidP="007E60C6">
      <w:pPr>
        <w:spacing w:after="0" w:line="240" w:lineRule="auto"/>
        <w:jc w:val="center"/>
        <w:outlineLvl w:val="0"/>
        <w:rPr>
          <w:rStyle w:val="apple-style-span"/>
          <w:rFonts w:cs="Calibri"/>
          <w:b/>
          <w:bCs/>
          <w:spacing w:val="40"/>
          <w:sz w:val="28"/>
          <w:szCs w:val="28"/>
        </w:rPr>
      </w:pPr>
    </w:p>
    <w:p w:rsidR="00F2270C" w:rsidRDefault="006A4314" w:rsidP="007E60C6">
      <w:pPr>
        <w:spacing w:after="0" w:line="240" w:lineRule="auto"/>
        <w:jc w:val="center"/>
        <w:outlineLvl w:val="0"/>
        <w:rPr>
          <w:rStyle w:val="apple-style-span"/>
          <w:rFonts w:cs="Calibri"/>
          <w:b/>
          <w:bCs/>
          <w:spacing w:val="40"/>
          <w:sz w:val="20"/>
          <w:szCs w:val="20"/>
        </w:rPr>
      </w:pPr>
      <w:r>
        <w:rPr>
          <w:sz w:val="20"/>
          <w:szCs w:val="20"/>
        </w:rPr>
        <w:t>____________________________________________________________________________</w:t>
      </w:r>
    </w:p>
    <w:p w:rsidR="00F2270C" w:rsidRDefault="00F2270C" w:rsidP="007E60C6">
      <w:pPr>
        <w:spacing w:after="0" w:line="240" w:lineRule="auto"/>
        <w:rPr>
          <w:rStyle w:val="apple-style-span"/>
          <w:rFonts w:cs="Calibri"/>
          <w:b/>
          <w:bCs/>
        </w:rPr>
      </w:pPr>
    </w:p>
    <w:p w:rsidR="00F2270C" w:rsidRDefault="006A4314" w:rsidP="007E60C6">
      <w:pPr>
        <w:pStyle w:val="Obsah1"/>
        <w:tabs>
          <w:tab w:val="clear" w:pos="9060"/>
          <w:tab w:val="right" w:pos="9046"/>
        </w:tabs>
        <w:spacing w:before="160" w:after="0" w:line="240" w:lineRule="auto"/>
        <w:rPr>
          <w:caps w:val="0"/>
          <w:highlight w:val="cyan"/>
        </w:rPr>
      </w:pPr>
      <w:r>
        <w:rPr>
          <w:caps w:val="0"/>
          <w:shd w:val="clear" w:color="auto" w:fill="FEFFFF"/>
        </w:rPr>
        <w:t xml:space="preserve">Tuto </w:t>
      </w:r>
      <w:r>
        <w:rPr>
          <w:bCs/>
          <w:caps w:val="0"/>
          <w:shd w:val="clear" w:color="auto" w:fill="FEFFFF"/>
        </w:rPr>
        <w:t>darovací smlouvu</w:t>
      </w:r>
      <w:r>
        <w:rPr>
          <w:caps w:val="0"/>
          <w:shd w:val="clear" w:color="auto" w:fill="FEFFFF"/>
        </w:rPr>
        <w:t xml:space="preserve"> (dále jen „</w:t>
      </w:r>
      <w:r>
        <w:rPr>
          <w:b/>
          <w:bCs/>
          <w:caps w:val="0"/>
          <w:shd w:val="clear" w:color="auto" w:fill="FEFFFF"/>
        </w:rPr>
        <w:t>Smlouva</w:t>
      </w:r>
      <w:r>
        <w:rPr>
          <w:caps w:val="0"/>
          <w:shd w:val="clear" w:color="auto" w:fill="FEFFFF"/>
        </w:rPr>
        <w:t xml:space="preserve">“) uzavírají v souladu s ustanovením § 2055 a násl. zák. č. 89/2012 Sb., občanský zákoník </w:t>
      </w:r>
      <w:r>
        <w:rPr>
          <w:bCs/>
          <w:caps w:val="0"/>
          <w:shd w:val="clear" w:color="auto" w:fill="FEFFFF"/>
        </w:rPr>
        <w:t>(dále jen „</w:t>
      </w:r>
      <w:r>
        <w:rPr>
          <w:b/>
          <w:bCs/>
          <w:caps w:val="0"/>
          <w:shd w:val="clear" w:color="auto" w:fill="FEFFFF"/>
        </w:rPr>
        <w:t>občanský zákoník</w:t>
      </w:r>
      <w:r>
        <w:rPr>
          <w:bCs/>
          <w:caps w:val="0"/>
          <w:shd w:val="clear" w:color="auto" w:fill="FEFFFF"/>
        </w:rPr>
        <w:t>“), v platném a účinném znění,</w:t>
      </w:r>
      <w:r>
        <w:rPr>
          <w:caps w:val="0"/>
          <w:shd w:val="clear" w:color="auto" w:fill="FEFFFF"/>
        </w:rPr>
        <w:t xml:space="preserve"> </w:t>
      </w:r>
      <w:r>
        <w:rPr>
          <w:bCs/>
          <w:caps w:val="0"/>
          <w:shd w:val="clear" w:color="auto" w:fill="FEFFFF"/>
        </w:rPr>
        <w:t>níže uvedeného dne,</w:t>
      </w:r>
      <w:r>
        <w:rPr>
          <w:caps w:val="0"/>
          <w:shd w:val="clear" w:color="auto" w:fill="FEFFFF"/>
        </w:rPr>
        <w:t xml:space="preserve"> měsíce a roku, podle vlastního prohlášení k právnímu jednání zcela způsobilé  </w:t>
      </w:r>
    </w:p>
    <w:p w:rsidR="00F2270C" w:rsidRDefault="006A4314" w:rsidP="007E60C6">
      <w:pPr>
        <w:pStyle w:val="TeloA"/>
        <w:spacing w:before="160" w:after="160" w:line="240" w:lineRule="auto"/>
        <w:jc w:val="both"/>
        <w:rPr>
          <w:b/>
          <w:bCs/>
          <w:highlight w:val="cyan"/>
        </w:rPr>
      </w:pPr>
      <w:r>
        <w:rPr>
          <w:b/>
          <w:bCs/>
          <w:shd w:val="clear" w:color="auto" w:fill="FEFFFF"/>
        </w:rPr>
        <w:t>SMLUVNÍ STRANY:</w:t>
      </w:r>
    </w:p>
    <w:p w:rsidR="007E60C6" w:rsidRDefault="006A4314" w:rsidP="007E60C6">
      <w:pPr>
        <w:pStyle w:val="TeloA"/>
        <w:tabs>
          <w:tab w:val="left" w:pos="851"/>
        </w:tabs>
        <w:spacing w:after="0" w:line="240" w:lineRule="auto"/>
        <w:jc w:val="both"/>
        <w:rPr>
          <w:b/>
        </w:rPr>
      </w:pPr>
      <w:r>
        <w:rPr>
          <w:b/>
        </w:rPr>
        <w:t>Capital for you s.r.o.</w:t>
      </w:r>
      <w:r>
        <w:t>,</w:t>
      </w:r>
      <w:r>
        <w:rPr>
          <w:b/>
        </w:rPr>
        <w:t xml:space="preserve"> </w:t>
      </w:r>
    </w:p>
    <w:p w:rsidR="007E60C6" w:rsidRDefault="007E60C6" w:rsidP="007E60C6">
      <w:pPr>
        <w:pStyle w:val="TeloA"/>
        <w:tabs>
          <w:tab w:val="left" w:pos="851"/>
        </w:tabs>
        <w:spacing w:after="0" w:line="240" w:lineRule="auto"/>
        <w:jc w:val="both"/>
      </w:pPr>
      <w:r>
        <w:t>IČO 04634</w:t>
      </w:r>
      <w:r w:rsidR="006A4314">
        <w:t xml:space="preserve">560, </w:t>
      </w:r>
    </w:p>
    <w:p w:rsidR="007E60C6" w:rsidRDefault="006A4314" w:rsidP="007E60C6">
      <w:pPr>
        <w:pStyle w:val="TeloA"/>
        <w:tabs>
          <w:tab w:val="left" w:pos="851"/>
        </w:tabs>
        <w:spacing w:after="0" w:line="240" w:lineRule="auto"/>
        <w:jc w:val="both"/>
      </w:pPr>
      <w:r>
        <w:t xml:space="preserve">se sídlem Praha 1, Staré Město, </w:t>
      </w:r>
    </w:p>
    <w:p w:rsidR="007E60C6" w:rsidRDefault="006A4314" w:rsidP="007E60C6">
      <w:pPr>
        <w:pStyle w:val="TeloA"/>
        <w:tabs>
          <w:tab w:val="left" w:pos="851"/>
        </w:tabs>
        <w:spacing w:after="0" w:line="240" w:lineRule="auto"/>
        <w:jc w:val="both"/>
      </w:pPr>
      <w:r>
        <w:t xml:space="preserve">Rybná 716/24, PSČ 110 00, </w:t>
      </w:r>
    </w:p>
    <w:p w:rsidR="00F2270C" w:rsidRDefault="006A4314" w:rsidP="007E60C6">
      <w:pPr>
        <w:pStyle w:val="TeloA"/>
        <w:tabs>
          <w:tab w:val="left" w:pos="851"/>
        </w:tabs>
        <w:spacing w:after="0" w:line="240" w:lineRule="auto"/>
        <w:jc w:val="both"/>
        <w:rPr>
          <w:bCs/>
        </w:rPr>
      </w:pPr>
      <w:r>
        <w:t>zapsaná v obchodním rejstříku vedeném Městským soudem v Praze, oddíl C, vložka 251156, zastoupená panem Lukášem Pollákem, jednatelem</w:t>
      </w:r>
      <w:r>
        <w:rPr>
          <w:b/>
        </w:rPr>
        <w:t xml:space="preserve"> </w:t>
      </w:r>
      <w:r>
        <w:t>(dále jen „</w:t>
      </w:r>
      <w:r>
        <w:rPr>
          <w:b/>
          <w:bCs/>
        </w:rPr>
        <w:t>Dárce</w:t>
      </w:r>
      <w:r>
        <w:rPr>
          <w:bCs/>
        </w:rPr>
        <w:t>“</w:t>
      </w:r>
      <w:r>
        <w:t>)</w:t>
      </w:r>
    </w:p>
    <w:p w:rsidR="00F2270C" w:rsidRDefault="006A4314" w:rsidP="007E60C6">
      <w:pPr>
        <w:pStyle w:val="TeloA"/>
        <w:spacing w:after="0" w:line="240" w:lineRule="auto"/>
        <w:ind w:left="143" w:firstLine="708"/>
        <w:jc w:val="both"/>
      </w:pPr>
      <w:r>
        <w:t xml:space="preserve">a </w:t>
      </w:r>
    </w:p>
    <w:p w:rsidR="007E60C6" w:rsidRDefault="006A4314" w:rsidP="007E60C6">
      <w:pPr>
        <w:pStyle w:val="TeloA"/>
        <w:tabs>
          <w:tab w:val="left" w:pos="851"/>
        </w:tabs>
        <w:spacing w:after="0" w:line="240" w:lineRule="auto"/>
        <w:jc w:val="both"/>
        <w:rPr>
          <w:b/>
        </w:rPr>
      </w:pPr>
      <w:r>
        <w:rPr>
          <w:b/>
        </w:rPr>
        <w:t>Město Český Brod</w:t>
      </w:r>
      <w:r>
        <w:t>,</w:t>
      </w:r>
      <w:r>
        <w:rPr>
          <w:b/>
        </w:rPr>
        <w:t xml:space="preserve"> </w:t>
      </w:r>
    </w:p>
    <w:p w:rsidR="007E60C6" w:rsidRDefault="007E60C6" w:rsidP="007E60C6">
      <w:pPr>
        <w:pStyle w:val="TeloA"/>
        <w:tabs>
          <w:tab w:val="left" w:pos="851"/>
        </w:tabs>
        <w:spacing w:after="0" w:line="240" w:lineRule="auto"/>
        <w:jc w:val="both"/>
      </w:pPr>
      <w:r>
        <w:t>IČO 00235</w:t>
      </w:r>
      <w:r w:rsidR="006A4314">
        <w:t xml:space="preserve">334, </w:t>
      </w:r>
    </w:p>
    <w:p w:rsidR="007E60C6" w:rsidRDefault="006A4314" w:rsidP="007E60C6">
      <w:pPr>
        <w:pStyle w:val="TeloA"/>
        <w:tabs>
          <w:tab w:val="left" w:pos="851"/>
        </w:tabs>
        <w:spacing w:after="0" w:line="240" w:lineRule="auto"/>
        <w:jc w:val="both"/>
      </w:pPr>
      <w:r>
        <w:t xml:space="preserve">se sídlem Český Brod, </w:t>
      </w:r>
    </w:p>
    <w:p w:rsidR="007E60C6" w:rsidRDefault="006A4314" w:rsidP="007E60C6">
      <w:pPr>
        <w:pStyle w:val="TeloA"/>
        <w:tabs>
          <w:tab w:val="left" w:pos="851"/>
        </w:tabs>
        <w:spacing w:after="0" w:line="240" w:lineRule="auto"/>
        <w:jc w:val="both"/>
      </w:pPr>
      <w:r>
        <w:t>Náměstí Husovo 70, PSČ 282 01</w:t>
      </w:r>
      <w:r>
        <w:rPr>
          <w:b/>
        </w:rPr>
        <w:t>,</w:t>
      </w:r>
      <w:r>
        <w:t xml:space="preserve"> </w:t>
      </w:r>
    </w:p>
    <w:p w:rsidR="00F2270C" w:rsidRDefault="006A4314" w:rsidP="007E60C6">
      <w:pPr>
        <w:pStyle w:val="TeloA"/>
        <w:tabs>
          <w:tab w:val="left" w:pos="851"/>
        </w:tabs>
        <w:spacing w:after="0" w:line="240" w:lineRule="auto"/>
        <w:jc w:val="both"/>
        <w:rPr>
          <w:b/>
        </w:rPr>
      </w:pPr>
      <w:r>
        <w:t>zastoupeno Bc. Jakubem Nekolným, starostou (dále jen „</w:t>
      </w:r>
      <w:r>
        <w:rPr>
          <w:b/>
        </w:rPr>
        <w:t>Obdarovaný</w:t>
      </w:r>
      <w:r>
        <w:t>“)</w:t>
      </w:r>
    </w:p>
    <w:p w:rsidR="007E60C6" w:rsidRDefault="007E60C6" w:rsidP="007E60C6">
      <w:pPr>
        <w:pStyle w:val="TeloA"/>
        <w:spacing w:after="0" w:line="240" w:lineRule="auto"/>
        <w:jc w:val="both"/>
        <w:rPr>
          <w:shd w:val="clear" w:color="auto" w:fill="FEFFFF"/>
        </w:rPr>
      </w:pPr>
    </w:p>
    <w:p w:rsidR="00F2270C" w:rsidRDefault="006A4314" w:rsidP="007E60C6">
      <w:pPr>
        <w:pStyle w:val="TeloA"/>
        <w:spacing w:after="0" w:line="240" w:lineRule="auto"/>
        <w:jc w:val="both"/>
        <w:rPr>
          <w:shd w:val="clear" w:color="auto" w:fill="FEFFFF"/>
        </w:rPr>
      </w:pPr>
      <w:r>
        <w:rPr>
          <w:shd w:val="clear" w:color="auto" w:fill="FEFFFF"/>
        </w:rPr>
        <w:t>(dále společně také jen „</w:t>
      </w:r>
      <w:r>
        <w:rPr>
          <w:b/>
          <w:bCs/>
          <w:shd w:val="clear" w:color="auto" w:fill="FEFFFF"/>
        </w:rPr>
        <w:t>Smluvní strany</w:t>
      </w:r>
      <w:r>
        <w:rPr>
          <w:shd w:val="clear" w:color="auto" w:fill="FEFFFF"/>
        </w:rPr>
        <w:t>“ nebo každá z nich samostatně jen „</w:t>
      </w:r>
      <w:r>
        <w:rPr>
          <w:b/>
          <w:bCs/>
          <w:shd w:val="clear" w:color="auto" w:fill="FEFFFF"/>
        </w:rPr>
        <w:t>Smluvní strana</w:t>
      </w:r>
      <w:r>
        <w:rPr>
          <w:shd w:val="clear" w:color="auto" w:fill="FEFFFF"/>
        </w:rPr>
        <w:t>“),</w:t>
      </w:r>
    </w:p>
    <w:p w:rsidR="007E60C6" w:rsidRDefault="007E60C6" w:rsidP="007E60C6">
      <w:pPr>
        <w:pStyle w:val="TeloA"/>
        <w:spacing w:after="0" w:line="240" w:lineRule="auto"/>
        <w:jc w:val="both"/>
        <w:rPr>
          <w:shd w:val="clear" w:color="auto" w:fill="FEFFFF"/>
        </w:rPr>
      </w:pPr>
    </w:p>
    <w:p w:rsidR="007E60C6" w:rsidRDefault="007E60C6" w:rsidP="007E60C6">
      <w:pPr>
        <w:pStyle w:val="TeloA"/>
        <w:spacing w:after="0" w:line="240" w:lineRule="auto"/>
        <w:jc w:val="both"/>
        <w:rPr>
          <w:highlight w:val="cyan"/>
        </w:rPr>
      </w:pPr>
    </w:p>
    <w:p w:rsidR="00F2270C" w:rsidRDefault="006A4314" w:rsidP="007E60C6">
      <w:pPr>
        <w:pStyle w:val="bh2"/>
        <w:numPr>
          <w:ilvl w:val="0"/>
          <w:numId w:val="3"/>
        </w:numPr>
        <w:spacing w:before="0" w:after="160" w:line="240" w:lineRule="auto"/>
        <w:ind w:left="709" w:hanging="709"/>
      </w:pPr>
      <w:r>
        <w:rPr>
          <w:rFonts w:ascii="Calibri" w:hAnsi="Calibri" w:cs="Calibri"/>
          <w:sz w:val="22"/>
          <w:szCs w:val="22"/>
          <w:u w:val="none"/>
        </w:rPr>
        <w:t xml:space="preserve">Smluvní strany uzavřely dne </w:t>
      </w:r>
      <w:r w:rsidR="00E31FFC">
        <w:rPr>
          <w:rFonts w:ascii="Calibri" w:hAnsi="Calibri" w:cs="Calibri"/>
          <w:sz w:val="22"/>
          <w:szCs w:val="22"/>
          <w:u w:val="none"/>
        </w:rPr>
        <w:t>2</w:t>
      </w:r>
      <w:r w:rsidR="00E31FFC">
        <w:rPr>
          <w:rFonts w:ascii="Calibri" w:hAnsi="Calibri" w:cs="Calibri"/>
          <w:sz w:val="22"/>
          <w:szCs w:val="22"/>
          <w:u w:val="none"/>
        </w:rPr>
        <w:t>6</w:t>
      </w:r>
      <w:r>
        <w:rPr>
          <w:rFonts w:ascii="Calibri" w:hAnsi="Calibri" w:cs="Calibri"/>
          <w:sz w:val="22"/>
          <w:szCs w:val="22"/>
          <w:u w:val="none"/>
        </w:rPr>
        <w:t>.9.2018 Smlouvu o budoucím bezúplatném převodu veřejné dopravní a technické infrastruktury, v níž došlo k vymezení předmětu převodu této Smlouvy a vzájemných práv a povinností Dárce a Obdarovaného.</w:t>
      </w:r>
    </w:p>
    <w:p w:rsidR="00F2270C" w:rsidRDefault="006A4314" w:rsidP="007E60C6">
      <w:pPr>
        <w:pStyle w:val="bh2"/>
        <w:numPr>
          <w:ilvl w:val="0"/>
          <w:numId w:val="3"/>
        </w:numPr>
        <w:spacing w:before="0" w:after="160" w:line="240" w:lineRule="auto"/>
        <w:ind w:left="709" w:hanging="709"/>
        <w:rPr>
          <w:rFonts w:ascii="Calibri" w:hAnsi="Calibri" w:cs="Calibri"/>
          <w:sz w:val="22"/>
          <w:szCs w:val="22"/>
          <w:u w:val="none"/>
        </w:rPr>
      </w:pPr>
      <w:r>
        <w:rPr>
          <w:rFonts w:ascii="Calibri" w:hAnsi="Calibri" w:cs="Calibri"/>
          <w:sz w:val="22"/>
          <w:szCs w:val="22"/>
          <w:u w:val="none"/>
        </w:rPr>
        <w:t>Dárce je vlastníkem pozemků parc. č. 790/2, 790/37, 790/38, 790/39, 790/40, 790/41, 790/43, 790/44, 790/45, 790/46, 790/47 a 790/48, na nichž vystavěl dvanáct (12) řadových rodinných domů (dále jen „</w:t>
      </w:r>
      <w:r>
        <w:rPr>
          <w:rFonts w:ascii="Calibri" w:hAnsi="Calibri" w:cs="Calibri"/>
          <w:b/>
          <w:sz w:val="22"/>
          <w:szCs w:val="22"/>
          <w:u w:val="none"/>
        </w:rPr>
        <w:t>Rodinné domy</w:t>
      </w:r>
      <w:r>
        <w:rPr>
          <w:rFonts w:ascii="Calibri" w:hAnsi="Calibri" w:cs="Calibri"/>
          <w:sz w:val="22"/>
          <w:szCs w:val="22"/>
          <w:u w:val="none"/>
        </w:rPr>
        <w:t>“), a dále je vlastníkem pozemku parc. č. 790/42, na němž provedl výstavbu plochy pro směsný odpad, a vlastníkem pozemku parc. č. 790/12, na němž vybudoval neveřejnou obslužnou komunikaci (dále společně jen „</w:t>
      </w:r>
      <w:r>
        <w:rPr>
          <w:rFonts w:ascii="Calibri" w:hAnsi="Calibri" w:cs="Calibri"/>
          <w:b/>
          <w:sz w:val="22"/>
          <w:szCs w:val="22"/>
          <w:u w:val="none"/>
        </w:rPr>
        <w:t>Pozemky Dárce</w:t>
      </w:r>
      <w:r>
        <w:rPr>
          <w:rFonts w:ascii="Calibri" w:hAnsi="Calibri" w:cs="Calibri"/>
          <w:sz w:val="22"/>
          <w:szCs w:val="22"/>
          <w:u w:val="none"/>
        </w:rPr>
        <w:t>“). Pozemky Dárce jsou zapsány v katastru nemovitostí na listu vlastnictví č. 2928, pro katastrální území Liblice u Českého Brodu, obec Český Brod, u Katastrálního úřadu pro Středočeský kraj, Katastrální pracoviště Kolín. Výstavba Rodinných domů Dárcem proběhla dle Územního rozhodnutí č. j. 9512/2003 ze dne 17.10.2003, Stavebního povolení č. j. 16540/07/STA/Po ze dne 12.12.2007, Rozhodnutí o změně stavby před jejím dokončením č. j. 9208/08/STA/Po ze dne 6.4.2009, Vyjádření stavebního úřadu č. j. MUCB 1571/2012 ze dne 16.1.2012 o platnosti stavebního povolení do doby dokončení stavby a Rozhodnutí o změně stavby před jejím dokončením č. j. MUCB 10805/2018 ze dne 6.3.2018.</w:t>
      </w:r>
    </w:p>
    <w:p w:rsidR="00F2270C" w:rsidRDefault="006A4314" w:rsidP="007E60C6">
      <w:pPr>
        <w:pStyle w:val="bh2"/>
        <w:numPr>
          <w:ilvl w:val="0"/>
          <w:numId w:val="3"/>
        </w:numPr>
        <w:spacing w:before="0" w:after="160" w:line="240" w:lineRule="auto"/>
        <w:ind w:left="709" w:hanging="709"/>
        <w:rPr>
          <w:rFonts w:ascii="Calibri" w:hAnsi="Calibri" w:cs="Calibri"/>
          <w:sz w:val="22"/>
          <w:szCs w:val="22"/>
          <w:u w:val="none"/>
        </w:rPr>
      </w:pPr>
      <w:r>
        <w:rPr>
          <w:rFonts w:ascii="Calibri" w:hAnsi="Calibri" w:cs="Calibri"/>
          <w:sz w:val="22"/>
          <w:szCs w:val="22"/>
          <w:u w:val="none"/>
        </w:rPr>
        <w:t>Obdarovaný je vlastníkem pozemku parc. č. 373 zapsaného v katastru nemovitostí na listu vlastnictví č. 10001, pro katastrální území Liblice u Českého Brodu, obec Český Brod, u Katastrálního úřadu pro Středočeský kraj, Katastrální pracoviště Kolín (dále jen „</w:t>
      </w:r>
      <w:r>
        <w:rPr>
          <w:rFonts w:ascii="Calibri" w:hAnsi="Calibri" w:cs="Calibri"/>
          <w:b/>
          <w:sz w:val="22"/>
          <w:szCs w:val="22"/>
          <w:u w:val="none"/>
        </w:rPr>
        <w:t>Pozemek Obdarovaného</w:t>
      </w:r>
      <w:r>
        <w:rPr>
          <w:rFonts w:ascii="Calibri" w:hAnsi="Calibri" w:cs="Calibri"/>
          <w:sz w:val="22"/>
          <w:szCs w:val="22"/>
          <w:u w:val="none"/>
        </w:rPr>
        <w:t xml:space="preserve">“), přičemž na tomto pozemku je umístěna místní komunikace. </w:t>
      </w:r>
    </w:p>
    <w:p w:rsidR="00F2270C" w:rsidRPr="007E60C6" w:rsidRDefault="006A4314" w:rsidP="007E60C6">
      <w:pPr>
        <w:pStyle w:val="bh2"/>
        <w:numPr>
          <w:ilvl w:val="0"/>
          <w:numId w:val="3"/>
        </w:numPr>
        <w:spacing w:before="0" w:after="160" w:line="240" w:lineRule="auto"/>
        <w:ind w:left="709" w:hanging="709"/>
        <w:rPr>
          <w:rFonts w:ascii="Calibri" w:hAnsi="Calibri" w:cs="Calibri"/>
          <w:sz w:val="22"/>
          <w:szCs w:val="22"/>
          <w:u w:val="none"/>
        </w:rPr>
      </w:pPr>
      <w:r w:rsidRPr="007E60C6">
        <w:rPr>
          <w:rFonts w:ascii="Calibri" w:hAnsi="Calibri" w:cs="Calibri"/>
          <w:sz w:val="22"/>
          <w:szCs w:val="22"/>
          <w:u w:val="none"/>
        </w:rPr>
        <w:lastRenderedPageBreak/>
        <w:t>Za účelem výstavby Rodinných domů bylo nezbytné, aby Dárce vybudoval a upravil příslušné stavby a zařízení technické infrastruktury, nacházející se na Pozemcích Dárce a Pozemku Obdarovaného. Dárce má zájem za podmínek stanovených v této Smlouvě bezúplatně převést níže specifikované stavby a zařízení technické infrastruktury do vlastnictví Obdarovaného.</w:t>
      </w:r>
    </w:p>
    <w:p w:rsidR="00F2270C" w:rsidRDefault="006A4314" w:rsidP="007E60C6">
      <w:pPr>
        <w:pStyle w:val="bh2"/>
        <w:numPr>
          <w:ilvl w:val="0"/>
          <w:numId w:val="3"/>
        </w:numPr>
        <w:spacing w:before="0" w:after="160" w:line="240" w:lineRule="auto"/>
        <w:ind w:left="709" w:hanging="709"/>
        <w:rPr>
          <w:rFonts w:ascii="Calibri" w:hAnsi="Calibri" w:cs="Calibri"/>
          <w:sz w:val="22"/>
          <w:szCs w:val="22"/>
          <w:u w:val="none"/>
        </w:rPr>
      </w:pPr>
      <w:r>
        <w:rPr>
          <w:rFonts w:ascii="Calibri" w:hAnsi="Calibri" w:cs="Calibri"/>
          <w:sz w:val="22"/>
          <w:szCs w:val="22"/>
          <w:u w:val="none"/>
        </w:rPr>
        <w:t>Obdarovaný má zájem za podmínek stanovených v této Smlouvě od Dárce bezúplatně nabýt níže specifikované stavby a zařízení technické infrastruktury do svého vlastnictví.</w:t>
      </w:r>
    </w:p>
    <w:p w:rsidR="009331AD" w:rsidRDefault="009331AD" w:rsidP="009331AD">
      <w:pPr>
        <w:pStyle w:val="bh2"/>
        <w:spacing w:before="0" w:after="160" w:line="240" w:lineRule="auto"/>
        <w:rPr>
          <w:rFonts w:ascii="Calibri" w:hAnsi="Calibri" w:cs="Calibri"/>
          <w:sz w:val="22"/>
          <w:szCs w:val="22"/>
          <w:u w:val="none"/>
        </w:rPr>
      </w:pPr>
    </w:p>
    <w:p w:rsidR="00F2270C" w:rsidRDefault="009331AD" w:rsidP="007E60C6">
      <w:pPr>
        <w:spacing w:after="160" w:line="240" w:lineRule="auto"/>
        <w:rPr>
          <w:rFonts w:cs="Arial"/>
          <w:iCs/>
        </w:rPr>
      </w:pPr>
      <w:r>
        <w:rPr>
          <w:rFonts w:cs="Arial"/>
          <w:b/>
          <w:iCs/>
        </w:rPr>
        <w:t>S</w:t>
      </w:r>
      <w:r w:rsidR="006A4314">
        <w:rPr>
          <w:rFonts w:cs="Arial"/>
          <w:b/>
          <w:iCs/>
        </w:rPr>
        <w:t xml:space="preserve">MLUVNÍ STRANY DOHODLY NÁSLEDOVNĚ: </w:t>
      </w:r>
      <w:r w:rsidR="006A4314">
        <w:rPr>
          <w:shd w:val="clear" w:color="auto" w:fill="FEFFFF"/>
        </w:rPr>
        <w:t xml:space="preserve"> </w:t>
      </w:r>
    </w:p>
    <w:p w:rsidR="00F2270C" w:rsidRDefault="006A4314" w:rsidP="007E60C6">
      <w:pPr>
        <w:numPr>
          <w:ilvl w:val="1"/>
          <w:numId w:val="2"/>
        </w:numPr>
        <w:spacing w:after="160" w:line="240" w:lineRule="auto"/>
        <w:jc w:val="both"/>
        <w:rPr>
          <w:rFonts w:cs="Arial"/>
          <w:b/>
          <w:smallCaps/>
          <w:kern w:val="2"/>
        </w:rPr>
      </w:pPr>
      <w:r>
        <w:rPr>
          <w:rFonts w:cs="Arial"/>
          <w:b/>
          <w:kern w:val="2"/>
        </w:rPr>
        <w:t>ÚVODNÍ USTANOVENÍ</w:t>
      </w:r>
    </w:p>
    <w:p w:rsidR="00F2270C" w:rsidRDefault="006A4314" w:rsidP="009331AD">
      <w:pPr>
        <w:numPr>
          <w:ilvl w:val="2"/>
          <w:numId w:val="2"/>
        </w:numPr>
        <w:spacing w:after="0" w:line="240" w:lineRule="auto"/>
        <w:ind w:left="567" w:hanging="567"/>
        <w:jc w:val="both"/>
      </w:pPr>
      <w:r>
        <w:t>Dárce prohlašuje, že je výlučným vlastníkem následujících staveb a zařízení technické infrastruktury:</w:t>
      </w:r>
    </w:p>
    <w:p w:rsidR="00F2270C" w:rsidRDefault="006A4314" w:rsidP="007E60C6">
      <w:pPr>
        <w:pStyle w:val="Odstavecseseznamem"/>
        <w:numPr>
          <w:ilvl w:val="0"/>
          <w:numId w:val="4"/>
        </w:numPr>
        <w:spacing w:after="160" w:line="240" w:lineRule="auto"/>
        <w:jc w:val="both"/>
      </w:pPr>
      <w:r>
        <w:t>vodovodního řadu PE d90 o celkové délce 129,6 metrů, který je propojen na stávající vodovod, a to v místě na hranici pozemků parc. č. 790/33 a Pozemku Obdarovaného a z druhé strany se napojuje v místech s hranicí Pozemku Obdarovaného a parc. č. 790/48, to vše dle Situačního plánu, jež tvoří přílohu č. 1 této Smlouvy (dále jen „</w:t>
      </w:r>
      <w:r>
        <w:rPr>
          <w:b/>
        </w:rPr>
        <w:t>Situační plán</w:t>
      </w:r>
      <w:r>
        <w:t>“).. Součástí vodovodního řadu je jeden podzemní požární hydrant;</w:t>
      </w:r>
    </w:p>
    <w:p w:rsidR="00F2270C" w:rsidRDefault="006A4314" w:rsidP="007E60C6">
      <w:pPr>
        <w:pStyle w:val="Odstavecseseznamem"/>
        <w:numPr>
          <w:ilvl w:val="0"/>
          <w:numId w:val="4"/>
        </w:numPr>
        <w:spacing w:after="160" w:line="240" w:lineRule="auto"/>
        <w:jc w:val="both"/>
      </w:pPr>
      <w:r>
        <w:t xml:space="preserve">kanalizačního řadu na likvidaci splaškových vod typu PP DN300 v celkové délce 137,6 metrů, který je napojen na stávající veřejnou odpadní stoku dle Situačního plánu.. Hlavní řad je doplněn o revizní šachty ve vzdálenosti maximálně 50 bm; </w:t>
      </w:r>
    </w:p>
    <w:p w:rsidR="00F2270C" w:rsidRDefault="006A4314" w:rsidP="009331AD">
      <w:pPr>
        <w:pStyle w:val="Odstavecseseznamem"/>
        <w:numPr>
          <w:ilvl w:val="0"/>
          <w:numId w:val="6"/>
        </w:numPr>
        <w:spacing w:after="0" w:line="240" w:lineRule="auto"/>
        <w:ind w:left="567" w:hanging="567"/>
        <w:jc w:val="both"/>
      </w:pPr>
      <w:r>
        <w:t>Veškeré výše uvedené pozemky se nacházejí v katastrálním území Liblice u Českého Brodu.</w:t>
      </w:r>
    </w:p>
    <w:p w:rsidR="009331AD" w:rsidRDefault="009331AD" w:rsidP="009331AD">
      <w:pPr>
        <w:spacing w:after="160" w:line="240" w:lineRule="auto"/>
        <w:jc w:val="both"/>
      </w:pPr>
    </w:p>
    <w:p w:rsidR="00F2270C" w:rsidRDefault="006A4314" w:rsidP="009331AD">
      <w:pPr>
        <w:numPr>
          <w:ilvl w:val="1"/>
          <w:numId w:val="2"/>
        </w:numPr>
        <w:spacing w:after="0" w:line="240" w:lineRule="auto"/>
        <w:jc w:val="both"/>
        <w:rPr>
          <w:rFonts w:cs="Arial"/>
          <w:b/>
          <w:smallCaps/>
          <w:kern w:val="2"/>
        </w:rPr>
      </w:pPr>
      <w:r>
        <w:rPr>
          <w:rFonts w:cs="Calibri"/>
          <w:b/>
        </w:rPr>
        <w:t>PŘEDMĚT SMLOUVY</w:t>
      </w:r>
    </w:p>
    <w:p w:rsidR="00F2270C" w:rsidRDefault="006A4314" w:rsidP="009331AD">
      <w:pPr>
        <w:pStyle w:val="Odstavecseseznamem"/>
        <w:numPr>
          <w:ilvl w:val="2"/>
          <w:numId w:val="2"/>
        </w:numPr>
        <w:spacing w:after="0" w:line="240" w:lineRule="auto"/>
        <w:ind w:left="567" w:hanging="567"/>
        <w:jc w:val="both"/>
        <w:rPr>
          <w:rFonts w:ascii="Calibri" w:hAnsi="Calibri"/>
        </w:rPr>
      </w:pPr>
      <w:r>
        <w:t xml:space="preserve">Dárce touto Smlouvou bezúplatně převádí na Obdarovaného výše specifikovanou technickou infrastrukturu, a to včetně veškerého příslušenství a práv a povinností s ní souvisejících, a Obdarovaný tímto výše specifikovanou technickou infrastrukturu, včetně veškerého příslušenství a práv a povinností s ní souvisejících přijímá do svého výlučného vlastnictví.  </w:t>
      </w:r>
    </w:p>
    <w:p w:rsidR="00F2270C" w:rsidRDefault="006A4314" w:rsidP="009331AD">
      <w:pPr>
        <w:numPr>
          <w:ilvl w:val="2"/>
          <w:numId w:val="2"/>
        </w:numPr>
        <w:spacing w:after="0" w:line="240" w:lineRule="auto"/>
        <w:ind w:left="567" w:hanging="567"/>
        <w:contextualSpacing/>
        <w:jc w:val="both"/>
      </w:pPr>
      <w:r>
        <w:t>Obdarovaný se tedy v souladu s výše uvedeným stane výlučným vlastníkem technické infrastruktury vybudované na Pozemcích Dárce a Obdarovaného za účelem řádné výstavby Rodinných domů.</w:t>
      </w:r>
    </w:p>
    <w:p w:rsidR="00F2270C" w:rsidRDefault="006A4314" w:rsidP="009331AD">
      <w:pPr>
        <w:numPr>
          <w:ilvl w:val="2"/>
          <w:numId w:val="2"/>
        </w:numPr>
        <w:spacing w:after="0" w:line="240" w:lineRule="auto"/>
        <w:ind w:left="567" w:hanging="567"/>
        <w:contextualSpacing/>
        <w:jc w:val="both"/>
      </w:pPr>
      <w:r>
        <w:t>Převod technické infrastruktury je v souladu s ustanovením § 19b odst. 2, bodu b) 1. zákona č. 586/1992 Sb., o daních z příjmů, osvobozen od daně z příjmů právnických osob.</w:t>
      </w:r>
    </w:p>
    <w:p w:rsidR="00F2270C" w:rsidRDefault="009331AD" w:rsidP="009331AD">
      <w:pPr>
        <w:tabs>
          <w:tab w:val="left" w:pos="8264"/>
        </w:tabs>
        <w:spacing w:after="160" w:line="240" w:lineRule="auto"/>
        <w:contextualSpacing/>
        <w:rPr>
          <w:rFonts w:cs="Arial"/>
          <w:smallCaps/>
          <w:kern w:val="2"/>
        </w:rPr>
      </w:pPr>
      <w:r>
        <w:rPr>
          <w:rFonts w:cs="Arial"/>
          <w:smallCaps/>
          <w:kern w:val="2"/>
        </w:rPr>
        <w:tab/>
      </w:r>
    </w:p>
    <w:p w:rsidR="00F2270C" w:rsidRDefault="006A4314" w:rsidP="007E60C6">
      <w:pPr>
        <w:numPr>
          <w:ilvl w:val="1"/>
          <w:numId w:val="2"/>
        </w:numPr>
        <w:spacing w:after="160" w:line="240" w:lineRule="auto"/>
        <w:contextualSpacing/>
        <w:jc w:val="both"/>
        <w:rPr>
          <w:rFonts w:cs="Arial"/>
          <w:b/>
          <w:smallCaps/>
          <w:kern w:val="2"/>
        </w:rPr>
      </w:pPr>
      <w:r>
        <w:rPr>
          <w:rFonts w:cs="Arial"/>
          <w:b/>
          <w:smallCaps/>
          <w:kern w:val="2"/>
        </w:rPr>
        <w:t xml:space="preserve">NABYTÍ VLASTNICKÉHO PRÁVA, PŘEDÁNÍ </w:t>
      </w:r>
    </w:p>
    <w:p w:rsidR="00F2270C" w:rsidRDefault="006A4314" w:rsidP="009331AD">
      <w:pPr>
        <w:pStyle w:val="Odstavecseseznamem"/>
        <w:numPr>
          <w:ilvl w:val="2"/>
          <w:numId w:val="2"/>
        </w:numPr>
        <w:spacing w:after="0" w:line="240" w:lineRule="auto"/>
        <w:ind w:left="567" w:hanging="567"/>
        <w:jc w:val="both"/>
      </w:pPr>
      <w:r>
        <w:t>Vlastnické právo k  technické infrastruktuře nabývá Obdarovaný spolu se všemi právy a povinnostmi okamžikem jejího protokolárního převzetí od Dárce v souladu s bodem 3.2. tohoto článku Smlouvy.</w:t>
      </w:r>
    </w:p>
    <w:p w:rsidR="00F2270C" w:rsidRDefault="006A4314" w:rsidP="009331AD">
      <w:pPr>
        <w:pStyle w:val="Odstavecseseznamem"/>
        <w:numPr>
          <w:ilvl w:val="2"/>
          <w:numId w:val="2"/>
        </w:numPr>
        <w:spacing w:after="0" w:line="240" w:lineRule="auto"/>
        <w:ind w:left="567" w:hanging="567"/>
        <w:jc w:val="both"/>
      </w:pPr>
      <w:r>
        <w:t xml:space="preserve">Předání technické infrastruktury Dárcem a její převzetí Obdarovaným bude stvrzeno oboustranně podepsaným předávacím protokolem. </w:t>
      </w:r>
    </w:p>
    <w:p w:rsidR="00F2270C" w:rsidRDefault="006A4314" w:rsidP="009331AD">
      <w:pPr>
        <w:pStyle w:val="Odstavecseseznamem"/>
        <w:numPr>
          <w:ilvl w:val="2"/>
          <w:numId w:val="2"/>
        </w:numPr>
        <w:spacing w:after="0" w:line="240" w:lineRule="auto"/>
        <w:ind w:left="567" w:hanging="567"/>
        <w:jc w:val="both"/>
      </w:pPr>
      <w:r>
        <w:t>Nebezpečí vzniku škody na technické infrastruktuře přechází z Dárce na Obdarovaného okamžikem jejího skutečného předání a převzetí Obdarovaným.</w:t>
      </w:r>
    </w:p>
    <w:p w:rsidR="00F2270C" w:rsidRDefault="006A4314" w:rsidP="009331AD">
      <w:pPr>
        <w:pStyle w:val="Odstavecseseznamem"/>
        <w:numPr>
          <w:ilvl w:val="2"/>
          <w:numId w:val="2"/>
        </w:numPr>
        <w:spacing w:after="0" w:line="240" w:lineRule="auto"/>
        <w:ind w:left="567" w:hanging="567"/>
        <w:jc w:val="both"/>
      </w:pPr>
      <w:r>
        <w:t>Ode dne protokolárního předání technické infrastruktury je Obdarovaný povinen plnit veškeré povinnosti vlastníka uvedené technické infrastruktury a o tuto řádně pečovat a udržovat ji. Údržbu veřejné</w:t>
      </w:r>
      <w:r w:rsidR="009331AD">
        <w:t xml:space="preserve"> technické </w:t>
      </w:r>
      <w:r>
        <w:t>infrastruktury provádí na své náklady Obdarovaný, jakožto vlastník.</w:t>
      </w:r>
    </w:p>
    <w:p w:rsidR="009331AD" w:rsidRDefault="009331AD" w:rsidP="009331AD">
      <w:pPr>
        <w:pStyle w:val="Odstavecseseznamem"/>
        <w:spacing w:after="160" w:line="240" w:lineRule="auto"/>
        <w:ind w:left="567"/>
        <w:jc w:val="both"/>
      </w:pPr>
    </w:p>
    <w:p w:rsidR="009331AD" w:rsidRDefault="009331AD" w:rsidP="009331AD">
      <w:pPr>
        <w:pStyle w:val="Odstavecseseznamem"/>
        <w:spacing w:after="160" w:line="240" w:lineRule="auto"/>
        <w:ind w:left="567"/>
        <w:jc w:val="both"/>
      </w:pPr>
    </w:p>
    <w:p w:rsidR="00F2270C" w:rsidRDefault="006A4314" w:rsidP="007E60C6">
      <w:pPr>
        <w:numPr>
          <w:ilvl w:val="1"/>
          <w:numId w:val="2"/>
        </w:numPr>
        <w:spacing w:after="160" w:line="240" w:lineRule="auto"/>
        <w:jc w:val="both"/>
        <w:rPr>
          <w:rFonts w:cs="Arial"/>
          <w:b/>
          <w:smallCaps/>
          <w:kern w:val="2"/>
        </w:rPr>
      </w:pPr>
      <w:r>
        <w:rPr>
          <w:rFonts w:cs="Arial"/>
          <w:b/>
          <w:smallCaps/>
          <w:kern w:val="2"/>
        </w:rPr>
        <w:t>ZÁRUKY, STAV NEMOVITOSTÍ A PROHLÁŠENÍ SMLUVNÍCH STRAN</w:t>
      </w:r>
    </w:p>
    <w:p w:rsidR="00F2270C" w:rsidRDefault="006A4314" w:rsidP="009331AD">
      <w:pPr>
        <w:pStyle w:val="Odstavecseseznamem"/>
        <w:numPr>
          <w:ilvl w:val="2"/>
          <w:numId w:val="2"/>
        </w:numPr>
        <w:spacing w:after="0" w:line="240" w:lineRule="auto"/>
        <w:ind w:left="567" w:hanging="567"/>
        <w:jc w:val="both"/>
      </w:pPr>
      <w:r>
        <w:t>Dárce prohlašuje, že je technická infrastruktura vybudována tak, že je možno ji bez omezení provozovat a užívat a nejsou mu známy žádné vady ani nedodělky, jež by bránily jejímu užívání.</w:t>
      </w:r>
    </w:p>
    <w:p w:rsidR="00F2270C" w:rsidRDefault="006A4314" w:rsidP="009331AD">
      <w:pPr>
        <w:pStyle w:val="Odstavecseseznamem"/>
        <w:numPr>
          <w:ilvl w:val="2"/>
          <w:numId w:val="2"/>
        </w:numPr>
        <w:spacing w:after="0" w:line="240" w:lineRule="auto"/>
        <w:ind w:left="567" w:hanging="567"/>
        <w:jc w:val="both"/>
      </w:pPr>
      <w:r>
        <w:t>Obdarovaný prohlašuje, že je mu plně znám stav technické infrastruktury, tuto si před podpisem Smlouvy řádně prohlédl, a v tomto stavu ji hodlá od Dárce přijmout a počínaje dnem nabytí vlastnického práva k  technické infrastruktuře se zavazuje zajišťovat činnosti a služby s ní spojené.</w:t>
      </w:r>
    </w:p>
    <w:p w:rsidR="00F2270C" w:rsidRDefault="006A4314" w:rsidP="009331AD">
      <w:pPr>
        <w:pStyle w:val="Odstavecseseznamem"/>
        <w:numPr>
          <w:ilvl w:val="2"/>
          <w:numId w:val="2"/>
        </w:numPr>
        <w:spacing w:after="0" w:line="240" w:lineRule="auto"/>
        <w:ind w:left="567" w:hanging="567"/>
        <w:jc w:val="both"/>
      </w:pPr>
      <w:r>
        <w:t>Obdarovaný dále prohlašuje, že na sebe přebírá nebezpečí změny okolností.</w:t>
      </w:r>
    </w:p>
    <w:p w:rsidR="00F2270C" w:rsidRDefault="006A4314" w:rsidP="009331AD">
      <w:pPr>
        <w:pStyle w:val="Odstavecseseznamem"/>
        <w:numPr>
          <w:ilvl w:val="2"/>
          <w:numId w:val="2"/>
        </w:numPr>
        <w:spacing w:after="0" w:line="240" w:lineRule="auto"/>
        <w:ind w:left="567" w:hanging="567"/>
        <w:jc w:val="both"/>
      </w:pPr>
      <w:r>
        <w:t>Dárce se zavazuje nejpozději při podpisu této Smlouvy předat Obdarovanému také dokumentaci dokládající řádné vybudování Dopravní a technické infrastruktury, zejména:</w:t>
      </w:r>
    </w:p>
    <w:p w:rsidR="00F2270C" w:rsidRDefault="006A4314" w:rsidP="007E60C6">
      <w:pPr>
        <w:pStyle w:val="Odstavecseseznamem"/>
        <w:numPr>
          <w:ilvl w:val="0"/>
          <w:numId w:val="5"/>
        </w:numPr>
        <w:spacing w:after="160" w:line="240" w:lineRule="auto"/>
        <w:jc w:val="both"/>
      </w:pPr>
      <w:r>
        <w:t>stavební povolení;</w:t>
      </w:r>
    </w:p>
    <w:p w:rsidR="00F2270C" w:rsidRDefault="006A4314" w:rsidP="007E60C6">
      <w:pPr>
        <w:pStyle w:val="Odstavecseseznamem"/>
        <w:numPr>
          <w:ilvl w:val="0"/>
          <w:numId w:val="5"/>
        </w:numPr>
        <w:spacing w:after="160" w:line="240" w:lineRule="auto"/>
        <w:jc w:val="both"/>
      </w:pPr>
      <w:r>
        <w:t>kolaudační souhlas;</w:t>
      </w:r>
    </w:p>
    <w:p w:rsidR="00F2270C" w:rsidRDefault="006A4314" w:rsidP="007E60C6">
      <w:pPr>
        <w:pStyle w:val="Odstavecseseznamem"/>
        <w:numPr>
          <w:ilvl w:val="0"/>
          <w:numId w:val="5"/>
        </w:numPr>
        <w:spacing w:after="160" w:line="240" w:lineRule="auto"/>
        <w:jc w:val="both"/>
      </w:pPr>
      <w:r>
        <w:t>protokoly o shodě na použité materiály;</w:t>
      </w:r>
    </w:p>
    <w:p w:rsidR="00F2270C" w:rsidRDefault="006A4314" w:rsidP="007E60C6">
      <w:pPr>
        <w:pStyle w:val="Odstavecseseznamem"/>
        <w:numPr>
          <w:ilvl w:val="0"/>
          <w:numId w:val="5"/>
        </w:numPr>
        <w:spacing w:after="160" w:line="240" w:lineRule="auto"/>
        <w:jc w:val="both"/>
      </w:pPr>
      <w:r>
        <w:t>doklady o provedení proplachu a tlakových zkoušek;</w:t>
      </w:r>
    </w:p>
    <w:p w:rsidR="00F2270C" w:rsidRDefault="006A4314" w:rsidP="007E60C6">
      <w:pPr>
        <w:pStyle w:val="Odstavecseseznamem"/>
        <w:numPr>
          <w:ilvl w:val="0"/>
          <w:numId w:val="5"/>
        </w:numPr>
        <w:spacing w:after="160" w:line="240" w:lineRule="auto"/>
        <w:jc w:val="both"/>
      </w:pPr>
      <w:r>
        <w:t>doklad o provedení těsnosti;</w:t>
      </w:r>
    </w:p>
    <w:p w:rsidR="00F2270C" w:rsidRDefault="006A4314" w:rsidP="007E60C6">
      <w:pPr>
        <w:pStyle w:val="Odstavecseseznamem"/>
        <w:numPr>
          <w:ilvl w:val="0"/>
          <w:numId w:val="5"/>
        </w:numPr>
        <w:spacing w:after="160" w:line="240" w:lineRule="auto"/>
        <w:jc w:val="both"/>
      </w:pPr>
      <w:r>
        <w:t>rozbor vody z nového řadu;</w:t>
      </w:r>
    </w:p>
    <w:p w:rsidR="00F2270C" w:rsidRDefault="006A4314" w:rsidP="007E60C6">
      <w:pPr>
        <w:pStyle w:val="Odstavecseseznamem"/>
        <w:numPr>
          <w:ilvl w:val="0"/>
          <w:numId w:val="5"/>
        </w:numPr>
        <w:spacing w:after="160" w:line="240" w:lineRule="auto"/>
        <w:jc w:val="both"/>
      </w:pPr>
      <w:r>
        <w:t>zaměření skutečného provedení stavby (geometrický plán);</w:t>
      </w:r>
    </w:p>
    <w:p w:rsidR="00F2270C" w:rsidRDefault="006A4314" w:rsidP="009331AD">
      <w:pPr>
        <w:pStyle w:val="Odstavecseseznamem"/>
        <w:numPr>
          <w:ilvl w:val="0"/>
          <w:numId w:val="5"/>
        </w:numPr>
        <w:spacing w:after="0" w:line="240" w:lineRule="auto"/>
        <w:jc w:val="both"/>
      </w:pPr>
      <w:r>
        <w:t>dokumentaci skutečného provedení stavby i v elektronické podobě.</w:t>
      </w:r>
    </w:p>
    <w:p w:rsidR="00F2270C" w:rsidRDefault="006A4314" w:rsidP="009331AD">
      <w:pPr>
        <w:spacing w:after="0" w:line="240" w:lineRule="auto"/>
        <w:ind w:left="567"/>
        <w:jc w:val="both"/>
      </w:pPr>
      <w:r>
        <w:t>Obdarovaný podpisem této Smlouvy potvrzuje převzetí dokumentů uvedených v tomto bodě Smlouvy.</w:t>
      </w:r>
    </w:p>
    <w:p w:rsidR="00F2270C" w:rsidRDefault="006A4314" w:rsidP="009331AD">
      <w:pPr>
        <w:pStyle w:val="Odstavecseseznamem"/>
        <w:numPr>
          <w:ilvl w:val="2"/>
          <w:numId w:val="2"/>
        </w:numPr>
        <w:spacing w:after="0" w:line="240" w:lineRule="auto"/>
        <w:ind w:left="567" w:hanging="567"/>
        <w:jc w:val="both"/>
      </w:pPr>
      <w:r>
        <w:t>Dárce prohlašuje, že případné umístění technické infrastruktury na pozemcích třetích osob je zajištěno řádně uzavřenými smlouvami o zřízení služebnosti inženýrské sítě a smlouvami o zřízení věcného břemene.</w:t>
      </w:r>
    </w:p>
    <w:p w:rsidR="00F2270C" w:rsidRDefault="006A4314" w:rsidP="009331AD">
      <w:pPr>
        <w:pStyle w:val="Odstavecseseznamem"/>
        <w:numPr>
          <w:ilvl w:val="2"/>
          <w:numId w:val="2"/>
        </w:numPr>
        <w:spacing w:after="0" w:line="240" w:lineRule="auto"/>
        <w:ind w:left="567" w:hanging="567"/>
        <w:jc w:val="both"/>
      </w:pPr>
      <w:r>
        <w:t>Smluvní strany shodně prohlašují, že jsou oprávněny tuto Smlouvu uzavřít, že uzavřením této Smlouvy nedochází k porušení právních předpisů České republiky a dále, že jim v uzavření této Smlouvy nebrání žádný zákaz uložený soudem nebo správními orgány.</w:t>
      </w:r>
    </w:p>
    <w:p w:rsidR="009331AD" w:rsidRDefault="009331AD" w:rsidP="009331AD">
      <w:pPr>
        <w:spacing w:after="160" w:line="240" w:lineRule="auto"/>
        <w:jc w:val="both"/>
      </w:pPr>
    </w:p>
    <w:p w:rsidR="00F2270C" w:rsidRDefault="006A4314" w:rsidP="007E60C6">
      <w:pPr>
        <w:numPr>
          <w:ilvl w:val="1"/>
          <w:numId w:val="2"/>
        </w:numPr>
        <w:spacing w:after="160" w:line="240" w:lineRule="auto"/>
        <w:jc w:val="both"/>
        <w:rPr>
          <w:rFonts w:cs="Arial"/>
          <w:b/>
          <w:smallCaps/>
          <w:kern w:val="2"/>
        </w:rPr>
      </w:pPr>
      <w:r>
        <w:rPr>
          <w:rFonts w:cs="Arial"/>
          <w:b/>
          <w:smallCaps/>
          <w:kern w:val="2"/>
        </w:rPr>
        <w:t xml:space="preserve">ZÁVĚREČNÁ USTANOVENÍ </w:t>
      </w:r>
    </w:p>
    <w:p w:rsidR="00F2270C" w:rsidRDefault="006A4314" w:rsidP="009331AD">
      <w:pPr>
        <w:pStyle w:val="Odstavecseseznamem"/>
        <w:numPr>
          <w:ilvl w:val="2"/>
          <w:numId w:val="2"/>
        </w:numPr>
        <w:spacing w:after="0" w:line="240" w:lineRule="auto"/>
        <w:ind w:left="567" w:hanging="567"/>
        <w:jc w:val="both"/>
      </w:pPr>
      <w:r>
        <w:t xml:space="preserve">Tato Smlouva nabývá platnosti dnem jejího podpisu oběma Smluvními stranami, účinnosti dnem zveřejnění v registru smluv. Obě Smluvní strany souhlasí se zveřejněním této Smlouvy, přičemž zveřejňujícím subjektem je Město Český Brod. </w:t>
      </w:r>
    </w:p>
    <w:p w:rsidR="00F2270C" w:rsidRDefault="006A4314" w:rsidP="009331AD">
      <w:pPr>
        <w:pStyle w:val="Odstavecseseznamem"/>
        <w:numPr>
          <w:ilvl w:val="2"/>
          <w:numId w:val="2"/>
        </w:numPr>
        <w:spacing w:after="0" w:line="240" w:lineRule="auto"/>
        <w:ind w:left="567" w:hanging="567"/>
        <w:jc w:val="both"/>
      </w:pPr>
      <w:r>
        <w:t>Tato Smlouva se řídí českým právem. Právní vztahy touto Smlouvou neupravené se řídí příslušnými obecně závaznými právními předpisy, zejména občanským zákoníkem.</w:t>
      </w:r>
    </w:p>
    <w:p w:rsidR="00F2270C" w:rsidRDefault="006A4314" w:rsidP="009331AD">
      <w:pPr>
        <w:pStyle w:val="Odstavecseseznamem"/>
        <w:numPr>
          <w:ilvl w:val="2"/>
          <w:numId w:val="2"/>
        </w:numPr>
        <w:spacing w:after="0" w:line="240" w:lineRule="auto"/>
        <w:ind w:left="567" w:hanging="567"/>
        <w:jc w:val="both"/>
      </w:pPr>
      <w:r>
        <w:t>Tato Smlouva je vyhotovena ve čtyřech (4) originálních stejnopisech, z nichž Dárce obdrží dvě (2) vyhotovení a Obdarovaný obdrží dvě (2) vyhotovení.</w:t>
      </w:r>
    </w:p>
    <w:p w:rsidR="00F2270C" w:rsidRDefault="006A4314" w:rsidP="009331AD">
      <w:pPr>
        <w:pStyle w:val="Odstavecseseznamem"/>
        <w:numPr>
          <w:ilvl w:val="2"/>
          <w:numId w:val="2"/>
        </w:numPr>
        <w:spacing w:after="0" w:line="240" w:lineRule="auto"/>
        <w:ind w:left="567" w:hanging="567"/>
        <w:jc w:val="both"/>
      </w:pPr>
      <w:r>
        <w:t>Změny a doplňky této Smlouvy mohou být provedeny pouze vzestupně číslovanými písemnými dodatky podepsanými oběma Smluvními stranami.</w:t>
      </w:r>
    </w:p>
    <w:p w:rsidR="00F2270C" w:rsidRDefault="006A4314" w:rsidP="009331AD">
      <w:pPr>
        <w:pStyle w:val="Odstavecseseznamem"/>
        <w:numPr>
          <w:ilvl w:val="2"/>
          <w:numId w:val="2"/>
        </w:numPr>
        <w:spacing w:after="0" w:line="240" w:lineRule="auto"/>
        <w:ind w:left="567" w:hanging="567"/>
        <w:jc w:val="both"/>
      </w:pPr>
      <w:r>
        <w:t>Nedílnou součástí této Smlouvy je Příloha č. 1 – Situační plán stavby vypracovaný Ing. Martou Kráčmerovou – DORKAS projekce, zhotovený 8/2018.</w:t>
      </w:r>
    </w:p>
    <w:p w:rsidR="00F2270C" w:rsidRDefault="006A4314" w:rsidP="009331AD">
      <w:pPr>
        <w:pStyle w:val="Odstavecseseznamem"/>
        <w:numPr>
          <w:ilvl w:val="2"/>
          <w:numId w:val="2"/>
        </w:numPr>
        <w:spacing w:after="0" w:line="240" w:lineRule="auto"/>
        <w:ind w:left="567" w:hanging="567"/>
        <w:jc w:val="both"/>
      </w:pPr>
      <w:r>
        <w:t>V případě, že kterékoli ustanovení této Smlouvy je nebo se stane neplatným nebo neúčinným, potom neplatnost či neúčinnost takového ustanovení nemá a nebude mít vliv na platnost a účinnost ostatních ustanovení této Smlouvy, nestanoví-li zákon jinak. Bez zbytečného odkladu poté, co o kterémkoli ustanovení této Smlouvy bude Smluvními stranami uznáno nebo pravomocně rozhodnuto, že je neplatné nebo neúčinné, Smluvní strany se zavazují nahradit takové neplatné nebo neúčinné ustanovení Smlouvy novým ustanovením, které bude platné nebo účinné a bude nejlépe vy</w:t>
      </w:r>
      <w:bookmarkStart w:id="0" w:name="_GoBack"/>
      <w:bookmarkEnd w:id="0"/>
      <w:r>
        <w:t>hovovat účelu této Smlouvy.</w:t>
      </w:r>
    </w:p>
    <w:p w:rsidR="00F2270C" w:rsidRDefault="006A4314" w:rsidP="009331AD">
      <w:pPr>
        <w:pStyle w:val="Odstavecseseznamem"/>
        <w:numPr>
          <w:ilvl w:val="2"/>
          <w:numId w:val="2"/>
        </w:numPr>
        <w:spacing w:after="0" w:line="240" w:lineRule="auto"/>
        <w:ind w:left="567" w:hanging="567"/>
        <w:jc w:val="both"/>
      </w:pPr>
      <w:r>
        <w:t>Smluvní strany prohlašují, že tato Smlouva vyjadřuje jejich pravou a svobodnou vůli, neuzavírají ji v tísni ani za nápadně nevýhodných podmínek, na důkaz čehož připojují své podpisy.</w:t>
      </w:r>
    </w:p>
    <w:p w:rsidR="00F2270C" w:rsidRDefault="006A4314" w:rsidP="007E60C6">
      <w:pPr>
        <w:spacing w:after="160" w:line="240" w:lineRule="auto"/>
        <w:jc w:val="center"/>
        <w:rPr>
          <w:i/>
        </w:rPr>
      </w:pPr>
      <w:r>
        <w:rPr>
          <w:i/>
        </w:rPr>
        <w:t xml:space="preserve">- </w:t>
      </w:r>
    </w:p>
    <w:p w:rsidR="00F2270C" w:rsidRDefault="006A4314" w:rsidP="007E60C6">
      <w:pPr>
        <w:spacing w:after="160" w:line="240" w:lineRule="auto"/>
        <w:rPr>
          <w:rFonts w:ascii="Calibri" w:hAnsi="Calibri" w:cs="Times New Roman"/>
          <w:lang w:eastAsia="cs-CZ"/>
        </w:rPr>
      </w:pPr>
      <w:r>
        <w:rPr>
          <w:rFonts w:cs="Times New Roman"/>
          <w:lang w:eastAsia="cs-CZ"/>
        </w:rPr>
        <w:t>V .............................. dne ..............................</w:t>
      </w:r>
      <w:r>
        <w:rPr>
          <w:rFonts w:cs="Times New Roman"/>
          <w:lang w:eastAsia="cs-CZ"/>
        </w:rPr>
        <w:tab/>
      </w:r>
      <w:r>
        <w:rPr>
          <w:rFonts w:cs="Times New Roman"/>
          <w:lang w:eastAsia="cs-CZ"/>
        </w:rPr>
        <w:tab/>
        <w:t>V .............................. dne ..............................</w:t>
      </w:r>
    </w:p>
    <w:p w:rsidR="00F2270C" w:rsidRDefault="00F2270C" w:rsidP="007E60C6">
      <w:pPr>
        <w:tabs>
          <w:tab w:val="left" w:pos="709"/>
        </w:tabs>
        <w:spacing w:after="160" w:line="240" w:lineRule="auto"/>
        <w:jc w:val="both"/>
        <w:rPr>
          <w:rFonts w:ascii="Calibri" w:hAnsi="Calibri" w:cs="Times New Roman"/>
          <w:b/>
          <w:lang w:eastAsia="cs-CZ"/>
        </w:rPr>
      </w:pPr>
    </w:p>
    <w:p w:rsidR="00F2270C" w:rsidRDefault="006A4314" w:rsidP="007E60C6">
      <w:pPr>
        <w:tabs>
          <w:tab w:val="left" w:pos="709"/>
        </w:tabs>
        <w:spacing w:after="160" w:line="240" w:lineRule="auto"/>
        <w:jc w:val="both"/>
        <w:rPr>
          <w:rFonts w:ascii="Calibri" w:hAnsi="Calibri" w:cs="Times New Roman"/>
          <w:b/>
          <w:lang w:eastAsia="cs-CZ"/>
        </w:rPr>
      </w:pPr>
      <w:r>
        <w:rPr>
          <w:rFonts w:cs="Times New Roman"/>
          <w:b/>
          <w:lang w:eastAsia="cs-CZ"/>
        </w:rPr>
        <w:t>Dárce:</w:t>
      </w:r>
      <w:r>
        <w:rPr>
          <w:rFonts w:cs="Times New Roman"/>
          <w:b/>
          <w:lang w:eastAsia="cs-CZ"/>
        </w:rPr>
        <w:tab/>
      </w:r>
      <w:r>
        <w:rPr>
          <w:rFonts w:cs="Times New Roman"/>
          <w:b/>
          <w:lang w:eastAsia="cs-CZ"/>
        </w:rPr>
        <w:tab/>
        <w:t xml:space="preserve"> </w:t>
      </w:r>
      <w:r>
        <w:rPr>
          <w:rFonts w:cs="Times New Roman"/>
          <w:b/>
          <w:lang w:eastAsia="cs-CZ"/>
        </w:rPr>
        <w:tab/>
      </w:r>
      <w:r>
        <w:rPr>
          <w:rFonts w:cs="Times New Roman"/>
          <w:b/>
          <w:lang w:eastAsia="cs-CZ"/>
        </w:rPr>
        <w:tab/>
        <w:t xml:space="preserve"> </w:t>
      </w:r>
      <w:r>
        <w:rPr>
          <w:rFonts w:cs="Times New Roman"/>
          <w:b/>
          <w:lang w:eastAsia="cs-CZ"/>
        </w:rPr>
        <w:tab/>
      </w:r>
      <w:r>
        <w:rPr>
          <w:rFonts w:cs="Times New Roman"/>
          <w:b/>
          <w:lang w:eastAsia="cs-CZ"/>
        </w:rPr>
        <w:tab/>
      </w:r>
      <w:r>
        <w:rPr>
          <w:rFonts w:cs="Times New Roman"/>
          <w:b/>
          <w:lang w:eastAsia="cs-CZ"/>
        </w:rPr>
        <w:tab/>
        <w:t>Obdarovaný:</w:t>
      </w:r>
    </w:p>
    <w:p w:rsidR="00F2270C" w:rsidRDefault="00F2270C" w:rsidP="007E60C6">
      <w:pPr>
        <w:tabs>
          <w:tab w:val="left" w:pos="709"/>
        </w:tabs>
        <w:spacing w:after="160" w:line="240" w:lineRule="auto"/>
        <w:ind w:right="-428"/>
        <w:jc w:val="both"/>
        <w:rPr>
          <w:rFonts w:ascii="Calibri" w:hAnsi="Calibri" w:cs="Times New Roman"/>
          <w:lang w:eastAsia="cs-CZ"/>
        </w:rPr>
      </w:pPr>
    </w:p>
    <w:p w:rsidR="00F2270C" w:rsidRDefault="006A4314" w:rsidP="007E60C6">
      <w:pPr>
        <w:tabs>
          <w:tab w:val="left" w:pos="709"/>
        </w:tabs>
        <w:spacing w:after="160" w:line="240" w:lineRule="auto"/>
        <w:ind w:right="-428"/>
        <w:jc w:val="both"/>
        <w:rPr>
          <w:rFonts w:ascii="Calibri" w:hAnsi="Calibri" w:cs="Times New Roman"/>
          <w:lang w:eastAsia="cs-CZ"/>
        </w:rPr>
      </w:pPr>
      <w:r>
        <w:rPr>
          <w:rFonts w:cs="Times New Roman"/>
          <w:lang w:eastAsia="cs-CZ"/>
        </w:rPr>
        <w:tab/>
      </w:r>
      <w:r>
        <w:rPr>
          <w:rFonts w:cs="Times New Roman"/>
          <w:lang w:eastAsia="cs-CZ"/>
        </w:rPr>
        <w:tab/>
        <w:t xml:space="preserve"> </w:t>
      </w:r>
      <w:r>
        <w:rPr>
          <w:rFonts w:cs="Times New Roman"/>
          <w:lang w:eastAsia="cs-CZ"/>
        </w:rPr>
        <w:tab/>
      </w:r>
      <w:r>
        <w:rPr>
          <w:rFonts w:cs="Times New Roman"/>
          <w:lang w:eastAsia="cs-CZ"/>
        </w:rPr>
        <w:tab/>
      </w:r>
      <w:r>
        <w:rPr>
          <w:rFonts w:cs="Times New Roman"/>
          <w:lang w:eastAsia="cs-CZ"/>
        </w:rPr>
        <w:tab/>
      </w:r>
    </w:p>
    <w:p w:rsidR="00F2270C" w:rsidRDefault="006A4314" w:rsidP="007E60C6">
      <w:pPr>
        <w:spacing w:after="0" w:line="240" w:lineRule="auto"/>
        <w:rPr>
          <w:rStyle w:val="apple-style-span"/>
          <w:b/>
          <w:highlight w:val="white"/>
        </w:rPr>
      </w:pPr>
      <w:r>
        <w:rPr>
          <w:rStyle w:val="apple-style-span"/>
          <w:shd w:val="clear" w:color="auto" w:fill="FFFFFF"/>
        </w:rPr>
        <w:t xml:space="preserve">za </w:t>
      </w:r>
      <w:r>
        <w:rPr>
          <w:rStyle w:val="apple-style-span"/>
          <w:b/>
          <w:shd w:val="clear" w:color="auto" w:fill="FFFFFF"/>
        </w:rPr>
        <w:t>Capital for you s.r.o.</w:t>
      </w:r>
      <w:r>
        <w:rPr>
          <w:rStyle w:val="apple-style-span"/>
          <w:b/>
          <w:shd w:val="clear" w:color="auto" w:fill="FFFFFF"/>
        </w:rPr>
        <w:tab/>
      </w:r>
      <w:r>
        <w:rPr>
          <w:rStyle w:val="apple-style-span"/>
          <w:b/>
          <w:shd w:val="clear" w:color="auto" w:fill="FFFFFF"/>
        </w:rPr>
        <w:tab/>
      </w:r>
      <w:r>
        <w:rPr>
          <w:rStyle w:val="apple-style-span"/>
          <w:b/>
          <w:shd w:val="clear" w:color="auto" w:fill="FFFFFF"/>
        </w:rPr>
        <w:tab/>
      </w:r>
      <w:r>
        <w:rPr>
          <w:rStyle w:val="apple-style-span"/>
          <w:b/>
          <w:shd w:val="clear" w:color="auto" w:fill="FFFFFF"/>
        </w:rPr>
        <w:tab/>
      </w:r>
      <w:r>
        <w:rPr>
          <w:rStyle w:val="apple-style-span"/>
          <w:b/>
          <w:shd w:val="clear" w:color="auto" w:fill="FFFFFF"/>
        </w:rPr>
        <w:tab/>
      </w:r>
      <w:r>
        <w:rPr>
          <w:rStyle w:val="apple-style-span"/>
          <w:shd w:val="clear" w:color="auto" w:fill="FFFFFF"/>
        </w:rPr>
        <w:t xml:space="preserve">za </w:t>
      </w:r>
      <w:r>
        <w:rPr>
          <w:rStyle w:val="apple-style-span"/>
          <w:b/>
          <w:shd w:val="clear" w:color="auto" w:fill="FFFFFF"/>
        </w:rPr>
        <w:t>Město Český Brod</w:t>
      </w:r>
    </w:p>
    <w:p w:rsidR="00F2270C" w:rsidRDefault="006A4314" w:rsidP="007E60C6">
      <w:pPr>
        <w:spacing w:after="0" w:line="240" w:lineRule="auto"/>
        <w:rPr>
          <w:rFonts w:ascii="Calibri" w:hAnsi="Calibri" w:cs="Times New Roman"/>
          <w:lang w:eastAsia="cs-CZ"/>
        </w:rPr>
      </w:pPr>
      <w:r>
        <w:rPr>
          <w:rStyle w:val="apple-style-span"/>
          <w:b/>
          <w:shd w:val="clear" w:color="auto" w:fill="FFFFFF"/>
        </w:rPr>
        <w:t>Lukáš Pollák, jednatel</w:t>
      </w:r>
      <w:r>
        <w:rPr>
          <w:rStyle w:val="apple-style-span"/>
          <w:b/>
          <w:shd w:val="clear" w:color="auto" w:fill="FFFFFF"/>
        </w:rPr>
        <w:tab/>
      </w:r>
      <w:r>
        <w:rPr>
          <w:rStyle w:val="apple-style-span"/>
          <w:b/>
          <w:shd w:val="clear" w:color="auto" w:fill="FFFFFF"/>
        </w:rPr>
        <w:tab/>
      </w:r>
      <w:r>
        <w:rPr>
          <w:rStyle w:val="apple-style-span"/>
          <w:b/>
          <w:shd w:val="clear" w:color="auto" w:fill="FFFFFF"/>
        </w:rPr>
        <w:tab/>
      </w:r>
      <w:r>
        <w:rPr>
          <w:rStyle w:val="apple-style-span"/>
          <w:b/>
          <w:shd w:val="clear" w:color="auto" w:fill="FFFFFF"/>
        </w:rPr>
        <w:tab/>
      </w:r>
      <w:r>
        <w:rPr>
          <w:rStyle w:val="apple-style-span"/>
          <w:b/>
          <w:shd w:val="clear" w:color="auto" w:fill="FFFFFF"/>
        </w:rPr>
        <w:tab/>
        <w:t>Bc. Jakub Nekolný, starosta</w:t>
      </w:r>
      <w:r>
        <w:rPr>
          <w:rStyle w:val="apple-style-span"/>
          <w:b/>
          <w:shd w:val="clear" w:color="auto" w:fill="FFFFFF"/>
        </w:rPr>
        <w:tab/>
      </w:r>
      <w:r>
        <w:rPr>
          <w:rStyle w:val="apple-style-span"/>
          <w:b/>
          <w:shd w:val="clear" w:color="auto" w:fill="FFFFFF"/>
        </w:rPr>
        <w:tab/>
      </w:r>
      <w:r>
        <w:rPr>
          <w:rStyle w:val="apple-style-span"/>
          <w:b/>
          <w:shd w:val="clear" w:color="auto" w:fill="FFFFFF"/>
        </w:rPr>
        <w:tab/>
      </w:r>
      <w:r>
        <w:rPr>
          <w:rStyle w:val="apple-style-span"/>
          <w:b/>
          <w:shd w:val="clear" w:color="auto" w:fill="FFFFFF"/>
        </w:rPr>
        <w:tab/>
      </w:r>
    </w:p>
    <w:p w:rsidR="00F2270C" w:rsidRDefault="00F2270C" w:rsidP="007E60C6">
      <w:pPr>
        <w:spacing w:line="240" w:lineRule="auto"/>
      </w:pPr>
    </w:p>
    <w:sectPr w:rsidR="00F2270C" w:rsidSect="009331AD">
      <w:headerReference w:type="default" r:id="rId9"/>
      <w:footerReference w:type="default" r:id="rId10"/>
      <w:footerReference w:type="first" r:id="rId11"/>
      <w:pgSz w:w="11906" w:h="16838"/>
      <w:pgMar w:top="1418" w:right="1418" w:bottom="1985" w:left="1418" w:header="708" w:footer="708"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14" w:rsidRDefault="006A4314">
      <w:pPr>
        <w:spacing w:after="0" w:line="240" w:lineRule="auto"/>
      </w:pPr>
      <w:r>
        <w:separator/>
      </w:r>
    </w:p>
  </w:endnote>
  <w:endnote w:type="continuationSeparator" w:id="0">
    <w:p w:rsidR="006A4314" w:rsidRDefault="006A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646129"/>
      <w:docPartObj>
        <w:docPartGallery w:val="Page Numbers (Bottom of Page)"/>
        <w:docPartUnique/>
      </w:docPartObj>
    </w:sdtPr>
    <w:sdtEndPr/>
    <w:sdtContent>
      <w:p w:rsidR="00F2270C" w:rsidRDefault="006A4314">
        <w:pPr>
          <w:pStyle w:val="Zpat"/>
          <w:jc w:val="center"/>
        </w:pPr>
        <w:r>
          <w:rPr>
            <w:rFonts w:cs="Times New Roman"/>
          </w:rPr>
          <w:fldChar w:fldCharType="begin"/>
        </w:r>
        <w:r>
          <w:rPr>
            <w:rFonts w:cs="Times New Roman"/>
          </w:rPr>
          <w:instrText>PAGE</w:instrText>
        </w:r>
        <w:r>
          <w:rPr>
            <w:rFonts w:cs="Times New Roman"/>
          </w:rPr>
          <w:fldChar w:fldCharType="separate"/>
        </w:r>
        <w:r w:rsidR="009331AD">
          <w:rPr>
            <w:rFonts w:cs="Times New Roman"/>
            <w:noProof/>
          </w:rPr>
          <w:t>4</w:t>
        </w:r>
        <w:r>
          <w:rPr>
            <w:rFonts w:cs="Times New Roman"/>
          </w:rPr>
          <w:fldChar w:fldCharType="end"/>
        </w:r>
      </w:p>
    </w:sdtContent>
  </w:sdt>
  <w:p w:rsidR="00F2270C" w:rsidRDefault="00F227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C" w:rsidRDefault="00F2270C">
    <w:pPr>
      <w:pStyle w:val="Zpat"/>
      <w:jc w:val="center"/>
    </w:pPr>
  </w:p>
  <w:p w:rsidR="00F2270C" w:rsidRDefault="00F227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14" w:rsidRDefault="006A4314">
      <w:pPr>
        <w:spacing w:after="0" w:line="240" w:lineRule="auto"/>
      </w:pPr>
      <w:r>
        <w:separator/>
      </w:r>
    </w:p>
  </w:footnote>
  <w:footnote w:type="continuationSeparator" w:id="0">
    <w:p w:rsidR="006A4314" w:rsidRDefault="006A4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C" w:rsidRDefault="006A4314">
    <w:pPr>
      <w:pStyle w:val="Zhlav"/>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022F2"/>
    <w:multiLevelType w:val="multilevel"/>
    <w:tmpl w:val="947269D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322"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463D530B"/>
    <w:multiLevelType w:val="multilevel"/>
    <w:tmpl w:val="4B4038AC"/>
    <w:lvl w:ilvl="0">
      <w:start w:val="1"/>
      <w:numFmt w:val="upperLetter"/>
      <w:lvlText w:val="%1."/>
      <w:lvlJc w:val="left"/>
      <w:pPr>
        <w:ind w:left="1068" w:hanging="360"/>
      </w:pPr>
      <w:rPr>
        <w:rFonts w:ascii="Calibri" w:hAnsi="Calibri"/>
        <w:sz w:val="22"/>
        <w:szCs w:val="22"/>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nsid w:val="4EF70DC4"/>
    <w:multiLevelType w:val="multilevel"/>
    <w:tmpl w:val="82128E2C"/>
    <w:lvl w:ilvl="0">
      <w:start w:val="2"/>
      <w:numFmt w:val="decimal"/>
      <w:lvlText w:val="1.%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BA61E9"/>
    <w:multiLevelType w:val="multilevel"/>
    <w:tmpl w:val="EBDCDD2C"/>
    <w:lvl w:ilvl="0">
      <w:start w:val="1"/>
      <w:numFmt w:val="decimal"/>
      <w:lvlText w:val="%1."/>
      <w:lvlJc w:val="left"/>
      <w:pPr>
        <w:ind w:left="348" w:hanging="348"/>
      </w:pPr>
      <w:rPr>
        <w:b/>
        <w:bCs/>
        <w:caps w:val="0"/>
        <w:smallCaps w:val="0"/>
        <w:strike w:val="0"/>
        <w:dstrike w:val="0"/>
        <w:color w:val="000000"/>
        <w:spacing w:val="0"/>
        <w:w w:val="100"/>
        <w:kern w:val="0"/>
        <w:position w:val="0"/>
        <w:sz w:val="22"/>
        <w:vertAlign w:val="baseline"/>
      </w:rPr>
    </w:lvl>
    <w:lvl w:ilvl="1">
      <w:start w:val="1"/>
      <w:numFmt w:val="decimal"/>
      <w:lvlText w:val="%2."/>
      <w:lvlJc w:val="left"/>
      <w:pPr>
        <w:ind w:left="567" w:hanging="567"/>
      </w:pPr>
      <w:rPr>
        <w:rFonts w:eastAsia="Trebuchet MS" w:cs="Trebuchet MS"/>
        <w:b/>
        <w:bCs/>
        <w:i w:val="0"/>
        <w:iCs w:val="0"/>
        <w:caps w:val="0"/>
        <w:smallCaps w:val="0"/>
        <w:strike w:val="0"/>
        <w:dstrike w:val="0"/>
        <w:color w:val="000000"/>
        <w:spacing w:val="0"/>
        <w:w w:val="100"/>
        <w:kern w:val="0"/>
        <w:position w:val="0"/>
        <w:sz w:val="22"/>
        <w:vertAlign w:val="baseline"/>
      </w:rPr>
    </w:lvl>
    <w:lvl w:ilvl="2">
      <w:start w:val="1"/>
      <w:numFmt w:val="decimal"/>
      <w:lvlText w:val="%2.%3."/>
      <w:lvlJc w:val="left"/>
      <w:pPr>
        <w:ind w:left="708" w:hanging="708"/>
      </w:pPr>
      <w:rPr>
        <w:rFonts w:ascii="Calibri" w:eastAsia="Trebuchet MS" w:hAnsi="Calibri" w:cs="Trebuchet MS"/>
        <w:b/>
        <w:bCs/>
        <w:i w:val="0"/>
        <w:iCs w:val="0"/>
        <w:caps w:val="0"/>
        <w:smallCaps w:val="0"/>
        <w:strike w:val="0"/>
        <w:dstrike w:val="0"/>
        <w:color w:val="000000"/>
        <w:spacing w:val="0"/>
        <w:w w:val="100"/>
        <w:kern w:val="0"/>
        <w:position w:val="0"/>
        <w:sz w:val="22"/>
        <w:vertAlign w:val="baseline"/>
      </w:rPr>
    </w:lvl>
    <w:lvl w:ilvl="3">
      <w:start w:val="1"/>
      <w:numFmt w:val="decimal"/>
      <w:lvlText w:val="%2.%3.%4."/>
      <w:lvlJc w:val="left"/>
      <w:pPr>
        <w:ind w:left="708" w:hanging="708"/>
      </w:pPr>
      <w:rPr>
        <w:rFonts w:eastAsia="Trebuchet MS" w:cs="Trebuchet MS"/>
        <w:b/>
        <w:bCs/>
        <w:i w:val="0"/>
        <w:iCs w:val="0"/>
        <w:caps w:val="0"/>
        <w:smallCaps w:val="0"/>
        <w:strike w:val="0"/>
        <w:dstrike w:val="0"/>
        <w:color w:val="000000"/>
        <w:spacing w:val="0"/>
        <w:w w:val="100"/>
        <w:kern w:val="0"/>
        <w:position w:val="0"/>
        <w:sz w:val="22"/>
        <w:vertAlign w:val="baseline"/>
      </w:rPr>
    </w:lvl>
    <w:lvl w:ilvl="4">
      <w:start w:val="1"/>
      <w:numFmt w:val="decimal"/>
      <w:lvlText w:val="%2.%3.%4.%5."/>
      <w:lvlJc w:val="left"/>
      <w:pPr>
        <w:ind w:left="708" w:hanging="708"/>
      </w:pPr>
      <w:rPr>
        <w:rFonts w:eastAsia="Trebuchet MS" w:cs="Trebuchet MS"/>
        <w:b/>
        <w:bCs/>
        <w:i w:val="0"/>
        <w:iCs w:val="0"/>
        <w:caps w:val="0"/>
        <w:smallCaps w:val="0"/>
        <w:strike w:val="0"/>
        <w:dstrike w:val="0"/>
        <w:color w:val="000000"/>
        <w:spacing w:val="0"/>
        <w:w w:val="100"/>
        <w:kern w:val="0"/>
        <w:position w:val="0"/>
        <w:sz w:val="22"/>
        <w:vertAlign w:val="baseline"/>
      </w:rPr>
    </w:lvl>
    <w:lvl w:ilvl="5">
      <w:start w:val="1"/>
      <w:numFmt w:val="decimal"/>
      <w:lvlText w:val="%2.%3.%4.%5.%6."/>
      <w:lvlJc w:val="left"/>
      <w:pPr>
        <w:ind w:left="708" w:hanging="708"/>
      </w:pPr>
      <w:rPr>
        <w:rFonts w:eastAsia="Trebuchet MS" w:cs="Trebuchet MS"/>
        <w:b/>
        <w:bCs/>
        <w:i w:val="0"/>
        <w:iCs w:val="0"/>
        <w:caps w:val="0"/>
        <w:smallCaps w:val="0"/>
        <w:strike w:val="0"/>
        <w:dstrike w:val="0"/>
        <w:color w:val="000000"/>
        <w:spacing w:val="0"/>
        <w:w w:val="100"/>
        <w:kern w:val="0"/>
        <w:position w:val="0"/>
        <w:sz w:val="22"/>
        <w:vertAlign w:val="baseline"/>
      </w:rPr>
    </w:lvl>
    <w:lvl w:ilvl="6">
      <w:start w:val="1"/>
      <w:numFmt w:val="decimal"/>
      <w:lvlText w:val="%2.%3.%4.%5.%6.%7."/>
      <w:lvlJc w:val="left"/>
      <w:pPr>
        <w:ind w:left="708" w:hanging="708"/>
      </w:pPr>
      <w:rPr>
        <w:rFonts w:eastAsia="Trebuchet MS" w:cs="Trebuchet MS"/>
        <w:b/>
        <w:bCs/>
        <w:i w:val="0"/>
        <w:iCs w:val="0"/>
        <w:caps w:val="0"/>
        <w:smallCaps w:val="0"/>
        <w:strike w:val="0"/>
        <w:dstrike w:val="0"/>
        <w:color w:val="000000"/>
        <w:spacing w:val="0"/>
        <w:w w:val="100"/>
        <w:kern w:val="0"/>
        <w:position w:val="0"/>
        <w:sz w:val="22"/>
        <w:vertAlign w:val="baseline"/>
      </w:rPr>
    </w:lvl>
    <w:lvl w:ilvl="7">
      <w:start w:val="1"/>
      <w:numFmt w:val="decimal"/>
      <w:lvlText w:val="%2.%3.%4.%5.%6.%7.%8."/>
      <w:lvlJc w:val="left"/>
      <w:pPr>
        <w:ind w:left="708" w:hanging="708"/>
      </w:pPr>
      <w:rPr>
        <w:rFonts w:eastAsia="Trebuchet MS" w:cs="Trebuchet MS"/>
        <w:b/>
        <w:bCs/>
        <w:i w:val="0"/>
        <w:iCs w:val="0"/>
        <w:caps w:val="0"/>
        <w:smallCaps w:val="0"/>
        <w:strike w:val="0"/>
        <w:dstrike w:val="0"/>
        <w:color w:val="000000"/>
        <w:spacing w:val="0"/>
        <w:w w:val="100"/>
        <w:kern w:val="0"/>
        <w:position w:val="0"/>
        <w:sz w:val="22"/>
        <w:vertAlign w:val="baseline"/>
      </w:rPr>
    </w:lvl>
    <w:lvl w:ilvl="8">
      <w:start w:val="1"/>
      <w:numFmt w:val="decimal"/>
      <w:lvlText w:val="%2.%3.%4.%5.%6.%7.%8.%9."/>
      <w:lvlJc w:val="left"/>
      <w:pPr>
        <w:ind w:left="708" w:hanging="708"/>
      </w:pPr>
      <w:rPr>
        <w:rFonts w:eastAsia="Trebuchet MS" w:cs="Trebuchet MS"/>
        <w:b/>
        <w:bCs/>
        <w:i w:val="0"/>
        <w:iCs w:val="0"/>
        <w:caps w:val="0"/>
        <w:smallCaps w:val="0"/>
        <w:strike w:val="0"/>
        <w:dstrike w:val="0"/>
        <w:color w:val="000000"/>
        <w:spacing w:val="0"/>
        <w:w w:val="100"/>
        <w:kern w:val="0"/>
        <w:position w:val="0"/>
        <w:sz w:val="22"/>
        <w:vertAlign w:val="baseline"/>
      </w:rPr>
    </w:lvl>
  </w:abstractNum>
  <w:abstractNum w:abstractNumId="4">
    <w:nsid w:val="53E3714E"/>
    <w:multiLevelType w:val="multilevel"/>
    <w:tmpl w:val="1D443C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9C57B5D"/>
    <w:multiLevelType w:val="multilevel"/>
    <w:tmpl w:val="FDE0FFD2"/>
    <w:lvl w:ilvl="0">
      <w:start w:val="1"/>
      <w:numFmt w:val="decimal"/>
      <w:lvlText w:val="(%1)"/>
      <w:lvlJc w:val="left"/>
      <w:pPr>
        <w:tabs>
          <w:tab w:val="num" w:pos="708"/>
        </w:tabs>
        <w:ind w:left="851" w:hanging="851"/>
      </w:pPr>
      <w:rPr>
        <w:b/>
        <w:bCs/>
        <w:caps w:val="0"/>
        <w:smallCaps w:val="0"/>
        <w:strike w:val="0"/>
        <w:dstrike w:val="0"/>
        <w:color w:val="000000"/>
        <w:spacing w:val="0"/>
        <w:w w:val="100"/>
        <w:kern w:val="0"/>
        <w:position w:val="0"/>
        <w:sz w:val="22"/>
        <w:vertAlign w:val="baseline"/>
      </w:rPr>
    </w:lvl>
    <w:lvl w:ilvl="1">
      <w:start w:val="1"/>
      <w:numFmt w:val="lowerLetter"/>
      <w:lvlText w:val="%2."/>
      <w:lvlJc w:val="left"/>
      <w:pPr>
        <w:tabs>
          <w:tab w:val="num" w:pos="1231"/>
        </w:tabs>
        <w:ind w:left="1374" w:hanging="654"/>
      </w:pPr>
      <w:rPr>
        <w:b/>
        <w:bCs/>
        <w:caps w:val="0"/>
        <w:smallCaps w:val="0"/>
        <w:strike w:val="0"/>
        <w:dstrike w:val="0"/>
        <w:color w:val="000000"/>
        <w:spacing w:val="0"/>
        <w:w w:val="100"/>
        <w:kern w:val="0"/>
        <w:position w:val="0"/>
        <w:sz w:val="22"/>
        <w:vertAlign w:val="baseline"/>
      </w:rPr>
    </w:lvl>
    <w:lvl w:ilvl="2">
      <w:start w:val="1"/>
      <w:numFmt w:val="lowerRoman"/>
      <w:lvlText w:val="%3."/>
      <w:lvlJc w:val="left"/>
      <w:pPr>
        <w:tabs>
          <w:tab w:val="num" w:pos="1951"/>
        </w:tabs>
        <w:ind w:left="2094" w:hanging="579"/>
      </w:pPr>
      <w:rPr>
        <w:b/>
        <w:bCs/>
        <w:caps w:val="0"/>
        <w:smallCaps w:val="0"/>
        <w:strike w:val="0"/>
        <w:dstrike w:val="0"/>
        <w:color w:val="000000"/>
        <w:spacing w:val="0"/>
        <w:w w:val="100"/>
        <w:kern w:val="0"/>
        <w:position w:val="0"/>
        <w:sz w:val="22"/>
        <w:vertAlign w:val="baseline"/>
      </w:rPr>
    </w:lvl>
    <w:lvl w:ilvl="3">
      <w:start w:val="1"/>
      <w:numFmt w:val="decimal"/>
      <w:lvlText w:val="%4."/>
      <w:lvlJc w:val="left"/>
      <w:pPr>
        <w:tabs>
          <w:tab w:val="num" w:pos="2671"/>
        </w:tabs>
        <w:ind w:left="2814" w:hanging="654"/>
      </w:pPr>
      <w:rPr>
        <w:b/>
        <w:bCs/>
        <w:caps w:val="0"/>
        <w:smallCaps w:val="0"/>
        <w:strike w:val="0"/>
        <w:dstrike w:val="0"/>
        <w:color w:val="000000"/>
        <w:spacing w:val="0"/>
        <w:w w:val="100"/>
        <w:kern w:val="0"/>
        <w:position w:val="0"/>
        <w:sz w:val="22"/>
        <w:vertAlign w:val="baseline"/>
      </w:rPr>
    </w:lvl>
    <w:lvl w:ilvl="4">
      <w:start w:val="1"/>
      <w:numFmt w:val="lowerLetter"/>
      <w:lvlText w:val="%5."/>
      <w:lvlJc w:val="left"/>
      <w:pPr>
        <w:tabs>
          <w:tab w:val="num" w:pos="3391"/>
        </w:tabs>
        <w:ind w:left="3534" w:hanging="654"/>
      </w:pPr>
      <w:rPr>
        <w:b/>
        <w:bCs/>
        <w:caps w:val="0"/>
        <w:smallCaps w:val="0"/>
        <w:strike w:val="0"/>
        <w:dstrike w:val="0"/>
        <w:color w:val="000000"/>
        <w:spacing w:val="0"/>
        <w:w w:val="100"/>
        <w:kern w:val="0"/>
        <w:position w:val="0"/>
        <w:sz w:val="22"/>
        <w:vertAlign w:val="baseline"/>
      </w:rPr>
    </w:lvl>
    <w:lvl w:ilvl="5">
      <w:start w:val="1"/>
      <w:numFmt w:val="lowerRoman"/>
      <w:lvlText w:val="%6."/>
      <w:lvlJc w:val="left"/>
      <w:pPr>
        <w:tabs>
          <w:tab w:val="num" w:pos="4111"/>
        </w:tabs>
        <w:ind w:left="4254" w:hanging="579"/>
      </w:pPr>
      <w:rPr>
        <w:b/>
        <w:bCs/>
        <w:caps w:val="0"/>
        <w:smallCaps w:val="0"/>
        <w:strike w:val="0"/>
        <w:dstrike w:val="0"/>
        <w:color w:val="000000"/>
        <w:spacing w:val="0"/>
        <w:w w:val="100"/>
        <w:kern w:val="0"/>
        <w:position w:val="0"/>
        <w:sz w:val="22"/>
        <w:vertAlign w:val="baseline"/>
      </w:rPr>
    </w:lvl>
    <w:lvl w:ilvl="6">
      <w:start w:val="1"/>
      <w:numFmt w:val="decimal"/>
      <w:lvlText w:val="%7."/>
      <w:lvlJc w:val="left"/>
      <w:pPr>
        <w:tabs>
          <w:tab w:val="num" w:pos="4831"/>
        </w:tabs>
        <w:ind w:left="4974" w:hanging="654"/>
      </w:pPr>
      <w:rPr>
        <w:b/>
        <w:bCs/>
        <w:caps w:val="0"/>
        <w:smallCaps w:val="0"/>
        <w:strike w:val="0"/>
        <w:dstrike w:val="0"/>
        <w:color w:val="000000"/>
        <w:spacing w:val="0"/>
        <w:w w:val="100"/>
        <w:kern w:val="0"/>
        <w:position w:val="0"/>
        <w:sz w:val="22"/>
        <w:vertAlign w:val="baseline"/>
      </w:rPr>
    </w:lvl>
    <w:lvl w:ilvl="7">
      <w:start w:val="1"/>
      <w:numFmt w:val="lowerLetter"/>
      <w:lvlText w:val="%8."/>
      <w:lvlJc w:val="left"/>
      <w:pPr>
        <w:tabs>
          <w:tab w:val="num" w:pos="5551"/>
        </w:tabs>
        <w:ind w:left="5694" w:hanging="654"/>
      </w:pPr>
      <w:rPr>
        <w:b/>
        <w:bCs/>
        <w:caps w:val="0"/>
        <w:smallCaps w:val="0"/>
        <w:strike w:val="0"/>
        <w:dstrike w:val="0"/>
        <w:color w:val="000000"/>
        <w:spacing w:val="0"/>
        <w:w w:val="100"/>
        <w:kern w:val="0"/>
        <w:position w:val="0"/>
        <w:sz w:val="22"/>
        <w:vertAlign w:val="baseline"/>
      </w:rPr>
    </w:lvl>
    <w:lvl w:ilvl="8">
      <w:start w:val="1"/>
      <w:numFmt w:val="lowerRoman"/>
      <w:lvlText w:val="%9."/>
      <w:lvlJc w:val="left"/>
      <w:pPr>
        <w:tabs>
          <w:tab w:val="num" w:pos="6271"/>
        </w:tabs>
        <w:ind w:left="6414" w:hanging="579"/>
      </w:pPr>
      <w:rPr>
        <w:b/>
        <w:bCs/>
        <w:caps w:val="0"/>
        <w:smallCaps w:val="0"/>
        <w:strike w:val="0"/>
        <w:dstrike w:val="0"/>
        <w:color w:val="000000"/>
        <w:spacing w:val="0"/>
        <w:w w:val="100"/>
        <w:kern w:val="0"/>
        <w:position w:val="0"/>
        <w:sz w:val="22"/>
        <w:vertAlign w:val="baseline"/>
      </w:rPr>
    </w:lvl>
  </w:abstractNum>
  <w:abstractNum w:abstractNumId="6">
    <w:nsid w:val="73A1414A"/>
    <w:multiLevelType w:val="multilevel"/>
    <w:tmpl w:val="0DC237D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0C"/>
    <w:rsid w:val="006A4314"/>
    <w:rsid w:val="007E60C6"/>
    <w:rsid w:val="009331AD"/>
    <w:rsid w:val="00A041A1"/>
    <w:rsid w:val="00E31FFC"/>
    <w:rsid w:val="00F2270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DA2"/>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FF4DA2"/>
    <w:rPr>
      <w:rFonts w:ascii="Century Schoolbook" w:eastAsia="Times New Roman" w:hAnsi="Century Schoolbook" w:cs="Times New Roman"/>
      <w:szCs w:val="20"/>
      <w:lang w:eastAsia="cs-CZ"/>
    </w:rPr>
  </w:style>
  <w:style w:type="character" w:styleId="slostrnky">
    <w:name w:val="page number"/>
    <w:basedOn w:val="Standardnpsmoodstavce"/>
    <w:semiHidden/>
    <w:qFormat/>
    <w:rsid w:val="00FF4DA2"/>
  </w:style>
  <w:style w:type="character" w:styleId="Odkaznakoment">
    <w:name w:val="annotation reference"/>
    <w:basedOn w:val="Standardnpsmoodstavce"/>
    <w:uiPriority w:val="99"/>
    <w:unhideWhenUsed/>
    <w:qFormat/>
    <w:rsid w:val="00FF4DA2"/>
    <w:rPr>
      <w:sz w:val="16"/>
      <w:szCs w:val="16"/>
    </w:rPr>
  </w:style>
  <w:style w:type="character" w:customStyle="1" w:styleId="TextkomenteChar">
    <w:name w:val="Text komentáře Char"/>
    <w:basedOn w:val="Standardnpsmoodstavce"/>
    <w:link w:val="Textkomente"/>
    <w:uiPriority w:val="99"/>
    <w:qFormat/>
    <w:rsid w:val="00FF4DA2"/>
    <w:rPr>
      <w:rFonts w:ascii="Century Schoolbook" w:eastAsia="Times New Roman" w:hAnsi="Century Schoolbook" w:cs="Times New Roman"/>
      <w:sz w:val="20"/>
      <w:szCs w:val="20"/>
      <w:lang w:eastAsia="cs-CZ"/>
    </w:rPr>
  </w:style>
  <w:style w:type="character" w:customStyle="1" w:styleId="ZpatChar">
    <w:name w:val="Zápatí Char"/>
    <w:basedOn w:val="Standardnpsmoodstavce"/>
    <w:link w:val="Zpat"/>
    <w:uiPriority w:val="99"/>
    <w:qFormat/>
    <w:rsid w:val="00FF4DA2"/>
    <w:rPr>
      <w:sz w:val="22"/>
      <w:szCs w:val="22"/>
    </w:rPr>
  </w:style>
  <w:style w:type="character" w:customStyle="1" w:styleId="apple-style-span">
    <w:name w:val="apple-style-span"/>
    <w:qFormat/>
    <w:rsid w:val="00FF4DA2"/>
  </w:style>
  <w:style w:type="character" w:customStyle="1" w:styleId="bh2Char">
    <w:name w:val="_bh2 Char"/>
    <w:uiPriority w:val="99"/>
    <w:qFormat/>
    <w:locked/>
    <w:rsid w:val="00FF4DA2"/>
    <w:rPr>
      <w:rFonts w:ascii="Times New Roman" w:eastAsia="Times New Roman" w:hAnsi="Times New Roman" w:cs="Times New Roman"/>
      <w:szCs w:val="20"/>
      <w:u w:val="single"/>
      <w:lang w:eastAsia="cs-CZ"/>
    </w:rPr>
  </w:style>
  <w:style w:type="character" w:customStyle="1" w:styleId="TextbublinyChar">
    <w:name w:val="Text bubliny Char"/>
    <w:basedOn w:val="Standardnpsmoodstavce"/>
    <w:link w:val="Textbubliny"/>
    <w:uiPriority w:val="99"/>
    <w:semiHidden/>
    <w:qFormat/>
    <w:rsid w:val="00FF4DA2"/>
    <w:rPr>
      <w:rFonts w:ascii="Times New Roman" w:hAnsi="Times New Roman" w:cs="Times New Roman"/>
      <w:sz w:val="18"/>
      <w:szCs w:val="18"/>
    </w:rPr>
  </w:style>
  <w:style w:type="character" w:customStyle="1" w:styleId="PedmtkomenteChar">
    <w:name w:val="Předmět komentáře Char"/>
    <w:basedOn w:val="TextkomenteChar"/>
    <w:link w:val="Pedmtkomente"/>
    <w:uiPriority w:val="99"/>
    <w:semiHidden/>
    <w:qFormat/>
    <w:rsid w:val="00F964CD"/>
    <w:rPr>
      <w:rFonts w:ascii="Century Schoolbook" w:eastAsia="Times New Roman" w:hAnsi="Century Schoolbook" w:cs="Times New Roman"/>
      <w:b/>
      <w:bCs/>
      <w:sz w:val="20"/>
      <w:szCs w:val="20"/>
      <w:lang w:eastAsia="cs-CZ"/>
    </w:rPr>
  </w:style>
  <w:style w:type="character" w:customStyle="1" w:styleId="OvenChar">
    <w:name w:val="Ověření Char"/>
    <w:link w:val="Oven"/>
    <w:qFormat/>
    <w:rsid w:val="00846B70"/>
    <w:rPr>
      <w:rFonts w:ascii="Calibri" w:eastAsia="Calibri" w:hAnsi="Calibri" w:cs="Times New Roman"/>
      <w:sz w:val="16"/>
      <w:szCs w:val="16"/>
      <w:lang w:val="x-none"/>
    </w:rPr>
  </w:style>
  <w:style w:type="character" w:customStyle="1" w:styleId="OventunChar">
    <w:name w:val="Ověření tučné Char"/>
    <w:link w:val="Oventun"/>
    <w:qFormat/>
    <w:rsid w:val="00846B70"/>
    <w:rPr>
      <w:rFonts w:ascii="Calibri" w:eastAsia="Calibri" w:hAnsi="Calibri" w:cs="Times New Roman"/>
      <w:b/>
      <w:sz w:val="16"/>
      <w:szCs w:val="16"/>
      <w:lang w:val="x-none"/>
    </w:rPr>
  </w:style>
  <w:style w:type="character" w:customStyle="1" w:styleId="ListLabel1">
    <w:name w:val="ListLabel 1"/>
    <w:qFormat/>
    <w:rPr>
      <w:b/>
      <w:bCs/>
      <w:caps w:val="0"/>
      <w:smallCaps w:val="0"/>
      <w:strike w:val="0"/>
      <w:dstrike w:val="0"/>
      <w:color w:val="000000"/>
      <w:spacing w:val="0"/>
      <w:w w:val="100"/>
      <w:kern w:val="0"/>
      <w:position w:val="0"/>
      <w:sz w:val="22"/>
      <w:vertAlign w:val="baseline"/>
    </w:rPr>
  </w:style>
  <w:style w:type="character" w:customStyle="1" w:styleId="ListLabel2">
    <w:name w:val="ListLabel 2"/>
    <w:qFormat/>
    <w:rPr>
      <w:b/>
      <w:bCs/>
      <w:caps w:val="0"/>
      <w:smallCaps w:val="0"/>
      <w:strike w:val="0"/>
      <w:dstrike w:val="0"/>
      <w:color w:val="000000"/>
      <w:spacing w:val="0"/>
      <w:w w:val="100"/>
      <w:kern w:val="0"/>
      <w:position w:val="0"/>
      <w:sz w:val="22"/>
      <w:vertAlign w:val="baseline"/>
    </w:rPr>
  </w:style>
  <w:style w:type="character" w:customStyle="1" w:styleId="ListLabel3">
    <w:name w:val="ListLabel 3"/>
    <w:qFormat/>
    <w:rPr>
      <w:b/>
      <w:bCs/>
      <w:caps w:val="0"/>
      <w:smallCaps w:val="0"/>
      <w:strike w:val="0"/>
      <w:dstrike w:val="0"/>
      <w:color w:val="000000"/>
      <w:spacing w:val="0"/>
      <w:w w:val="100"/>
      <w:kern w:val="0"/>
      <w:position w:val="0"/>
      <w:sz w:val="22"/>
      <w:vertAlign w:val="baseline"/>
    </w:rPr>
  </w:style>
  <w:style w:type="character" w:customStyle="1" w:styleId="ListLabel4">
    <w:name w:val="ListLabel 4"/>
    <w:qFormat/>
    <w:rPr>
      <w:b/>
      <w:bCs/>
      <w:caps w:val="0"/>
      <w:smallCaps w:val="0"/>
      <w:strike w:val="0"/>
      <w:dstrike w:val="0"/>
      <w:color w:val="000000"/>
      <w:spacing w:val="0"/>
      <w:w w:val="100"/>
      <w:kern w:val="0"/>
      <w:position w:val="0"/>
      <w:sz w:val="22"/>
      <w:vertAlign w:val="baseline"/>
    </w:rPr>
  </w:style>
  <w:style w:type="character" w:customStyle="1" w:styleId="ListLabel5">
    <w:name w:val="ListLabel 5"/>
    <w:qFormat/>
    <w:rPr>
      <w:b/>
      <w:bCs/>
      <w:caps w:val="0"/>
      <w:smallCaps w:val="0"/>
      <w:strike w:val="0"/>
      <w:dstrike w:val="0"/>
      <w:color w:val="000000"/>
      <w:spacing w:val="0"/>
      <w:w w:val="100"/>
      <w:kern w:val="0"/>
      <w:position w:val="0"/>
      <w:sz w:val="22"/>
      <w:vertAlign w:val="baseline"/>
    </w:rPr>
  </w:style>
  <w:style w:type="character" w:customStyle="1" w:styleId="ListLabel6">
    <w:name w:val="ListLabel 6"/>
    <w:qFormat/>
    <w:rPr>
      <w:b/>
      <w:bCs/>
      <w:caps w:val="0"/>
      <w:smallCaps w:val="0"/>
      <w:strike w:val="0"/>
      <w:dstrike w:val="0"/>
      <w:color w:val="000000"/>
      <w:spacing w:val="0"/>
      <w:w w:val="100"/>
      <w:kern w:val="0"/>
      <w:position w:val="0"/>
      <w:sz w:val="22"/>
      <w:vertAlign w:val="baseline"/>
    </w:rPr>
  </w:style>
  <w:style w:type="character" w:customStyle="1" w:styleId="ListLabel7">
    <w:name w:val="ListLabel 7"/>
    <w:qFormat/>
    <w:rPr>
      <w:b/>
      <w:bCs/>
      <w:caps w:val="0"/>
      <w:smallCaps w:val="0"/>
      <w:strike w:val="0"/>
      <w:dstrike w:val="0"/>
      <w:color w:val="000000"/>
      <w:spacing w:val="0"/>
      <w:w w:val="100"/>
      <w:kern w:val="0"/>
      <w:position w:val="0"/>
      <w:sz w:val="22"/>
      <w:vertAlign w:val="baseline"/>
    </w:rPr>
  </w:style>
  <w:style w:type="character" w:customStyle="1" w:styleId="ListLabel8">
    <w:name w:val="ListLabel 8"/>
    <w:qFormat/>
    <w:rPr>
      <w:b/>
      <w:bCs/>
      <w:caps w:val="0"/>
      <w:smallCaps w:val="0"/>
      <w:strike w:val="0"/>
      <w:dstrike w:val="0"/>
      <w:color w:val="000000"/>
      <w:spacing w:val="0"/>
      <w:w w:val="100"/>
      <w:kern w:val="0"/>
      <w:position w:val="0"/>
      <w:sz w:val="22"/>
      <w:vertAlign w:val="baseline"/>
    </w:rPr>
  </w:style>
  <w:style w:type="character" w:customStyle="1" w:styleId="ListLabel9">
    <w:name w:val="ListLabel 9"/>
    <w:qFormat/>
    <w:rPr>
      <w:b/>
      <w:bCs/>
      <w:caps w:val="0"/>
      <w:smallCaps w:val="0"/>
      <w:strike w:val="0"/>
      <w:dstrike w:val="0"/>
      <w:color w:val="000000"/>
      <w:spacing w:val="0"/>
      <w:w w:val="100"/>
      <w:kern w:val="0"/>
      <w:position w:val="0"/>
      <w:sz w:val="22"/>
      <w:vertAlign w:val="baseline"/>
    </w:rPr>
  </w:style>
  <w:style w:type="character" w:customStyle="1" w:styleId="ListLabel10">
    <w:name w:val="ListLabel 10"/>
    <w:qFormat/>
    <w:rPr>
      <w:b/>
      <w:bCs/>
      <w:caps w:val="0"/>
      <w:smallCaps w:val="0"/>
      <w:strike w:val="0"/>
      <w:dstrike w:val="0"/>
      <w:color w:val="000000"/>
      <w:spacing w:val="0"/>
      <w:w w:val="100"/>
      <w:kern w:val="0"/>
      <w:position w:val="0"/>
      <w:sz w:val="22"/>
      <w:vertAlign w:val="baseline"/>
    </w:rPr>
  </w:style>
  <w:style w:type="character" w:customStyle="1" w:styleId="ListLabel11">
    <w:name w:val="ListLabel 11"/>
    <w:qFormat/>
    <w:rPr>
      <w:b/>
      <w:bCs/>
      <w:caps w:val="0"/>
      <w:smallCaps w:val="0"/>
      <w:strike w:val="0"/>
      <w:dstrike w:val="0"/>
      <w:color w:val="000000"/>
      <w:spacing w:val="0"/>
      <w:w w:val="100"/>
      <w:kern w:val="0"/>
      <w:position w:val="0"/>
      <w:sz w:val="22"/>
      <w:vertAlign w:val="baseline"/>
    </w:rPr>
  </w:style>
  <w:style w:type="character" w:customStyle="1" w:styleId="ListLabel12">
    <w:name w:val="ListLabel 12"/>
    <w:qFormat/>
    <w:rPr>
      <w:b/>
      <w:bCs/>
      <w:caps w:val="0"/>
      <w:smallCaps w:val="0"/>
      <w:strike w:val="0"/>
      <w:dstrike w:val="0"/>
      <w:color w:val="000000"/>
      <w:spacing w:val="0"/>
      <w:w w:val="100"/>
      <w:kern w:val="0"/>
      <w:position w:val="0"/>
      <w:sz w:val="22"/>
      <w:vertAlign w:val="baseline"/>
    </w:rPr>
  </w:style>
  <w:style w:type="character" w:customStyle="1" w:styleId="ListLabel13">
    <w:name w:val="ListLabel 13"/>
    <w:qFormat/>
    <w:rPr>
      <w:b/>
      <w:bCs/>
      <w:caps w:val="0"/>
      <w:smallCaps w:val="0"/>
      <w:strike w:val="0"/>
      <w:dstrike w:val="0"/>
      <w:color w:val="000000"/>
      <w:spacing w:val="0"/>
      <w:w w:val="100"/>
      <w:kern w:val="0"/>
      <w:position w:val="0"/>
      <w:sz w:val="22"/>
      <w:vertAlign w:val="baseline"/>
    </w:rPr>
  </w:style>
  <w:style w:type="character" w:customStyle="1" w:styleId="ListLabel14">
    <w:name w:val="ListLabel 14"/>
    <w:qFormat/>
    <w:rPr>
      <w:b/>
      <w:bCs/>
      <w:caps w:val="0"/>
      <w:smallCaps w:val="0"/>
      <w:strike w:val="0"/>
      <w:dstrike w:val="0"/>
      <w:color w:val="000000"/>
      <w:spacing w:val="0"/>
      <w:w w:val="100"/>
      <w:kern w:val="0"/>
      <w:position w:val="0"/>
      <w:sz w:val="22"/>
      <w:vertAlign w:val="baseline"/>
    </w:rPr>
  </w:style>
  <w:style w:type="character" w:customStyle="1" w:styleId="ListLabel15">
    <w:name w:val="ListLabel 15"/>
    <w:qFormat/>
    <w:rPr>
      <w:b/>
      <w:bCs/>
      <w:caps w:val="0"/>
      <w:smallCaps w:val="0"/>
      <w:strike w:val="0"/>
      <w:dstrike w:val="0"/>
      <w:color w:val="000000"/>
      <w:spacing w:val="0"/>
      <w:w w:val="100"/>
      <w:kern w:val="0"/>
      <w:position w:val="0"/>
      <w:sz w:val="22"/>
      <w:vertAlign w:val="baseline"/>
    </w:rPr>
  </w:style>
  <w:style w:type="character" w:customStyle="1" w:styleId="ListLabel16">
    <w:name w:val="ListLabel 16"/>
    <w:qFormat/>
    <w:rPr>
      <w:b/>
      <w:bCs/>
      <w:caps w:val="0"/>
      <w:smallCaps w:val="0"/>
      <w:strike w:val="0"/>
      <w:dstrike w:val="0"/>
      <w:color w:val="000000"/>
      <w:spacing w:val="0"/>
      <w:w w:val="100"/>
      <w:kern w:val="0"/>
      <w:position w:val="0"/>
      <w:sz w:val="22"/>
      <w:vertAlign w:val="baseline"/>
    </w:rPr>
  </w:style>
  <w:style w:type="character" w:customStyle="1" w:styleId="ListLabel17">
    <w:name w:val="ListLabel 17"/>
    <w:qFormat/>
    <w:rPr>
      <w:b/>
      <w:bCs/>
      <w:caps w:val="0"/>
      <w:smallCaps w:val="0"/>
      <w:strike w:val="0"/>
      <w:dstrike w:val="0"/>
      <w:color w:val="000000"/>
      <w:spacing w:val="0"/>
      <w:w w:val="100"/>
      <w:kern w:val="0"/>
      <w:position w:val="0"/>
      <w:sz w:val="22"/>
      <w:vertAlign w:val="baseline"/>
    </w:rPr>
  </w:style>
  <w:style w:type="character" w:customStyle="1" w:styleId="ListLabel18">
    <w:name w:val="ListLabel 18"/>
    <w:qFormat/>
    <w:rPr>
      <w:b/>
      <w:bCs/>
      <w:caps w:val="0"/>
      <w:smallCaps w:val="0"/>
      <w:strike w:val="0"/>
      <w:dstrike w:val="0"/>
      <w:color w:val="000000"/>
      <w:spacing w:val="0"/>
      <w:w w:val="100"/>
      <w:kern w:val="0"/>
      <w:position w:val="0"/>
      <w:sz w:val="22"/>
      <w:vertAlign w:val="baseline"/>
    </w:rPr>
  </w:style>
  <w:style w:type="character" w:customStyle="1" w:styleId="ListLabel19">
    <w:name w:val="ListLabel 19"/>
    <w:qFormat/>
    <w:rPr>
      <w:b/>
      <w:bCs/>
      <w:caps w:val="0"/>
      <w:smallCaps w:val="0"/>
      <w:strike w:val="0"/>
      <w:dstrike w:val="0"/>
      <w:color w:val="000000"/>
      <w:spacing w:val="0"/>
      <w:w w:val="100"/>
      <w:kern w:val="0"/>
      <w:position w:val="0"/>
      <w:sz w:val="22"/>
      <w:vertAlign w:val="baseline"/>
    </w:rPr>
  </w:style>
  <w:style w:type="character" w:customStyle="1" w:styleId="ListLabel20">
    <w:name w:val="ListLabel 20"/>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1">
    <w:name w:val="ListLabel 21"/>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2">
    <w:name w:val="ListLabel 22"/>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3">
    <w:name w:val="ListLabel 23"/>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4">
    <w:name w:val="ListLabel 24"/>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5">
    <w:name w:val="ListLabel 25"/>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6">
    <w:name w:val="ListLabel 26"/>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7">
    <w:name w:val="ListLabel 27"/>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8">
    <w:name w:val="ListLabel 28"/>
    <w:qFormat/>
    <w:rPr>
      <w:b/>
      <w:bCs/>
      <w:caps w:val="0"/>
      <w:smallCaps w:val="0"/>
      <w:strike w:val="0"/>
      <w:dstrike w:val="0"/>
      <w:color w:val="000000"/>
      <w:spacing w:val="0"/>
      <w:w w:val="100"/>
      <w:kern w:val="0"/>
      <w:position w:val="0"/>
      <w:sz w:val="22"/>
      <w:vertAlign w:val="baseline"/>
    </w:rPr>
  </w:style>
  <w:style w:type="character" w:customStyle="1" w:styleId="ListLabel29">
    <w:name w:val="ListLabel 29"/>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0">
    <w:name w:val="ListLabel 30"/>
    <w:qFormat/>
    <w:rPr>
      <w:rFonts w:ascii="Calibri" w:eastAsia="Trebuchet MS" w:hAnsi="Calibri" w:cs="Trebuchet MS"/>
      <w:b/>
      <w:bCs/>
      <w:i w:val="0"/>
      <w:iCs w:val="0"/>
      <w:caps w:val="0"/>
      <w:smallCaps w:val="0"/>
      <w:strike w:val="0"/>
      <w:dstrike w:val="0"/>
      <w:color w:val="000000"/>
      <w:spacing w:val="0"/>
      <w:w w:val="100"/>
      <w:kern w:val="0"/>
      <w:position w:val="0"/>
      <w:sz w:val="22"/>
      <w:vertAlign w:val="baseline"/>
    </w:rPr>
  </w:style>
  <w:style w:type="character" w:customStyle="1" w:styleId="ListLabel31">
    <w:name w:val="ListLabel 31"/>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2">
    <w:name w:val="ListLabel 32"/>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3">
    <w:name w:val="ListLabel 33"/>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4">
    <w:name w:val="ListLabel 34"/>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5">
    <w:name w:val="ListLabel 35"/>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6">
    <w:name w:val="ListLabel 36"/>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7">
    <w:name w:val="ListLabel 37"/>
    <w:qFormat/>
    <w:rPr>
      <w:rFonts w:ascii="Calibri" w:hAnsi="Calibri"/>
      <w:sz w:val="22"/>
      <w:szCs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rsid w:val="00FF4DA2"/>
    <w:pPr>
      <w:tabs>
        <w:tab w:val="center" w:pos="4536"/>
        <w:tab w:val="right" w:pos="9072"/>
      </w:tabs>
      <w:spacing w:after="0" w:line="240" w:lineRule="auto"/>
    </w:pPr>
    <w:rPr>
      <w:rFonts w:ascii="Century Schoolbook" w:eastAsia="Times New Roman" w:hAnsi="Century Schoolbook" w:cs="Times New Roman"/>
      <w:sz w:val="24"/>
      <w:szCs w:val="20"/>
      <w:lang w:eastAsia="cs-CZ"/>
    </w:rPr>
  </w:style>
  <w:style w:type="paragraph" w:styleId="Textkomente">
    <w:name w:val="annotation text"/>
    <w:basedOn w:val="Normln"/>
    <w:link w:val="TextkomenteChar"/>
    <w:uiPriority w:val="99"/>
    <w:unhideWhenUsed/>
    <w:qFormat/>
    <w:rsid w:val="00FF4DA2"/>
    <w:pPr>
      <w:spacing w:after="0" w:line="240" w:lineRule="auto"/>
    </w:pPr>
    <w:rPr>
      <w:rFonts w:ascii="Century Schoolbook" w:eastAsia="Times New Roman" w:hAnsi="Century Schoolbook" w:cs="Times New Roman"/>
      <w:sz w:val="20"/>
      <w:szCs w:val="20"/>
      <w:lang w:eastAsia="cs-CZ"/>
    </w:rPr>
  </w:style>
  <w:style w:type="paragraph" w:styleId="Odstavecseseznamem">
    <w:name w:val="List Paragraph"/>
    <w:basedOn w:val="Normln"/>
    <w:uiPriority w:val="34"/>
    <w:qFormat/>
    <w:rsid w:val="00FF4DA2"/>
    <w:pPr>
      <w:ind w:left="720"/>
      <w:contextualSpacing/>
    </w:pPr>
  </w:style>
  <w:style w:type="paragraph" w:styleId="Zpat">
    <w:name w:val="footer"/>
    <w:basedOn w:val="Normln"/>
    <w:link w:val="ZpatChar"/>
    <w:uiPriority w:val="99"/>
    <w:unhideWhenUsed/>
    <w:rsid w:val="00FF4DA2"/>
    <w:pPr>
      <w:tabs>
        <w:tab w:val="center" w:pos="4536"/>
        <w:tab w:val="right" w:pos="9072"/>
      </w:tabs>
      <w:spacing w:after="0" w:line="240" w:lineRule="auto"/>
    </w:pPr>
  </w:style>
  <w:style w:type="paragraph" w:styleId="Obsah1">
    <w:name w:val="toc 1"/>
    <w:basedOn w:val="Normln"/>
    <w:next w:val="Normln"/>
    <w:rsid w:val="00FF4DA2"/>
    <w:pPr>
      <w:tabs>
        <w:tab w:val="left" w:pos="709"/>
        <w:tab w:val="right" w:pos="9060"/>
      </w:tabs>
      <w:spacing w:line="288" w:lineRule="auto"/>
      <w:jc w:val="both"/>
    </w:pPr>
    <w:rPr>
      <w:rFonts w:ascii="Calibri" w:eastAsia="Calibri" w:hAnsi="Calibri" w:cs="Calibri"/>
      <w:caps/>
      <w:color w:val="000000"/>
      <w:u w:color="000000"/>
    </w:rPr>
  </w:style>
  <w:style w:type="paragraph" w:customStyle="1" w:styleId="TeloA">
    <w:name w:val="Telo A"/>
    <w:qFormat/>
    <w:rsid w:val="00FF4DA2"/>
    <w:pPr>
      <w:spacing w:after="200" w:line="276" w:lineRule="auto"/>
    </w:pPr>
    <w:rPr>
      <w:rFonts w:ascii="Calibri" w:eastAsia="Calibri" w:hAnsi="Calibri" w:cs="Calibri"/>
      <w:color w:val="000000"/>
      <w:sz w:val="22"/>
      <w:szCs w:val="22"/>
      <w:u w:color="000000"/>
    </w:rPr>
  </w:style>
  <w:style w:type="paragraph" w:customStyle="1" w:styleId="bh2">
    <w:name w:val="_bh2"/>
    <w:basedOn w:val="Normln"/>
    <w:uiPriority w:val="99"/>
    <w:qFormat/>
    <w:rsid w:val="00FF4DA2"/>
    <w:pPr>
      <w:tabs>
        <w:tab w:val="left" w:pos="720"/>
      </w:tabs>
      <w:spacing w:before="60" w:after="120" w:line="320" w:lineRule="atLeast"/>
      <w:ind w:left="720" w:hanging="720"/>
      <w:jc w:val="both"/>
      <w:outlineLvl w:val="1"/>
    </w:pPr>
    <w:rPr>
      <w:rFonts w:ascii="Times New Roman" w:eastAsia="Times New Roman" w:hAnsi="Times New Roman" w:cs="Times New Roman"/>
      <w:sz w:val="24"/>
      <w:szCs w:val="20"/>
      <w:u w:val="single"/>
      <w:lang w:eastAsia="cs-CZ"/>
    </w:rPr>
  </w:style>
  <w:style w:type="paragraph" w:customStyle="1" w:styleId="bh3">
    <w:name w:val="_bh3"/>
    <w:basedOn w:val="Normln"/>
    <w:uiPriority w:val="99"/>
    <w:qFormat/>
    <w:rsid w:val="00FF4DA2"/>
    <w:pPr>
      <w:tabs>
        <w:tab w:val="left" w:pos="1440"/>
      </w:tabs>
      <w:spacing w:before="60" w:after="120" w:line="320" w:lineRule="atLeast"/>
      <w:ind w:left="1440" w:hanging="720"/>
      <w:jc w:val="both"/>
      <w:outlineLvl w:val="2"/>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qFormat/>
    <w:rsid w:val="00FF4DA2"/>
    <w:pPr>
      <w:spacing w:after="0" w:line="240" w:lineRule="auto"/>
    </w:pPr>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qFormat/>
    <w:rsid w:val="00F964CD"/>
    <w:pPr>
      <w:spacing w:after="200"/>
    </w:pPr>
    <w:rPr>
      <w:rFonts w:asciiTheme="minorHAnsi" w:eastAsiaTheme="minorHAnsi" w:hAnsiTheme="minorHAnsi" w:cstheme="minorBidi"/>
      <w:b/>
      <w:bCs/>
      <w:lang w:eastAsia="en-US"/>
    </w:rPr>
  </w:style>
  <w:style w:type="paragraph" w:customStyle="1" w:styleId="Oven">
    <w:name w:val="Ověření"/>
    <w:basedOn w:val="Normln"/>
    <w:link w:val="OvenChar"/>
    <w:qFormat/>
    <w:rsid w:val="00846B70"/>
    <w:pPr>
      <w:spacing w:after="0" w:line="240" w:lineRule="auto"/>
      <w:jc w:val="both"/>
    </w:pPr>
    <w:rPr>
      <w:rFonts w:ascii="Calibri" w:eastAsia="Calibri" w:hAnsi="Calibri" w:cs="Times New Roman"/>
      <w:sz w:val="16"/>
      <w:szCs w:val="16"/>
      <w:lang w:val="x-none"/>
    </w:rPr>
  </w:style>
  <w:style w:type="paragraph" w:customStyle="1" w:styleId="Oventun">
    <w:name w:val="Ověření tučné"/>
    <w:basedOn w:val="Normln"/>
    <w:link w:val="OventunChar"/>
    <w:qFormat/>
    <w:rsid w:val="00846B70"/>
    <w:pPr>
      <w:spacing w:after="0" w:line="240" w:lineRule="auto"/>
      <w:jc w:val="both"/>
    </w:pPr>
    <w:rPr>
      <w:rFonts w:ascii="Calibri" w:eastAsia="Calibri" w:hAnsi="Calibri" w:cs="Times New Roman"/>
      <w:b/>
      <w:sz w:val="16"/>
      <w:szCs w:val="16"/>
      <w:lang w:val="x-none"/>
    </w:rPr>
  </w:style>
  <w:style w:type="numbering" w:customStyle="1" w:styleId="ImportedStyle2">
    <w:name w:val="Imported Style 2"/>
    <w:qFormat/>
    <w:rsid w:val="00FF4DA2"/>
  </w:style>
  <w:style w:type="numbering" w:customStyle="1" w:styleId="ImportedStyle3">
    <w:name w:val="Imported Style 3"/>
    <w:qFormat/>
    <w:rsid w:val="00FF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DA2"/>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FF4DA2"/>
    <w:rPr>
      <w:rFonts w:ascii="Century Schoolbook" w:eastAsia="Times New Roman" w:hAnsi="Century Schoolbook" w:cs="Times New Roman"/>
      <w:szCs w:val="20"/>
      <w:lang w:eastAsia="cs-CZ"/>
    </w:rPr>
  </w:style>
  <w:style w:type="character" w:styleId="slostrnky">
    <w:name w:val="page number"/>
    <w:basedOn w:val="Standardnpsmoodstavce"/>
    <w:semiHidden/>
    <w:qFormat/>
    <w:rsid w:val="00FF4DA2"/>
  </w:style>
  <w:style w:type="character" w:styleId="Odkaznakoment">
    <w:name w:val="annotation reference"/>
    <w:basedOn w:val="Standardnpsmoodstavce"/>
    <w:uiPriority w:val="99"/>
    <w:unhideWhenUsed/>
    <w:qFormat/>
    <w:rsid w:val="00FF4DA2"/>
    <w:rPr>
      <w:sz w:val="16"/>
      <w:szCs w:val="16"/>
    </w:rPr>
  </w:style>
  <w:style w:type="character" w:customStyle="1" w:styleId="TextkomenteChar">
    <w:name w:val="Text komentáře Char"/>
    <w:basedOn w:val="Standardnpsmoodstavce"/>
    <w:link w:val="Textkomente"/>
    <w:uiPriority w:val="99"/>
    <w:qFormat/>
    <w:rsid w:val="00FF4DA2"/>
    <w:rPr>
      <w:rFonts w:ascii="Century Schoolbook" w:eastAsia="Times New Roman" w:hAnsi="Century Schoolbook" w:cs="Times New Roman"/>
      <w:sz w:val="20"/>
      <w:szCs w:val="20"/>
      <w:lang w:eastAsia="cs-CZ"/>
    </w:rPr>
  </w:style>
  <w:style w:type="character" w:customStyle="1" w:styleId="ZpatChar">
    <w:name w:val="Zápatí Char"/>
    <w:basedOn w:val="Standardnpsmoodstavce"/>
    <w:link w:val="Zpat"/>
    <w:uiPriority w:val="99"/>
    <w:qFormat/>
    <w:rsid w:val="00FF4DA2"/>
    <w:rPr>
      <w:sz w:val="22"/>
      <w:szCs w:val="22"/>
    </w:rPr>
  </w:style>
  <w:style w:type="character" w:customStyle="1" w:styleId="apple-style-span">
    <w:name w:val="apple-style-span"/>
    <w:qFormat/>
    <w:rsid w:val="00FF4DA2"/>
  </w:style>
  <w:style w:type="character" w:customStyle="1" w:styleId="bh2Char">
    <w:name w:val="_bh2 Char"/>
    <w:uiPriority w:val="99"/>
    <w:qFormat/>
    <w:locked/>
    <w:rsid w:val="00FF4DA2"/>
    <w:rPr>
      <w:rFonts w:ascii="Times New Roman" w:eastAsia="Times New Roman" w:hAnsi="Times New Roman" w:cs="Times New Roman"/>
      <w:szCs w:val="20"/>
      <w:u w:val="single"/>
      <w:lang w:eastAsia="cs-CZ"/>
    </w:rPr>
  </w:style>
  <w:style w:type="character" w:customStyle="1" w:styleId="TextbublinyChar">
    <w:name w:val="Text bubliny Char"/>
    <w:basedOn w:val="Standardnpsmoodstavce"/>
    <w:link w:val="Textbubliny"/>
    <w:uiPriority w:val="99"/>
    <w:semiHidden/>
    <w:qFormat/>
    <w:rsid w:val="00FF4DA2"/>
    <w:rPr>
      <w:rFonts w:ascii="Times New Roman" w:hAnsi="Times New Roman" w:cs="Times New Roman"/>
      <w:sz w:val="18"/>
      <w:szCs w:val="18"/>
    </w:rPr>
  </w:style>
  <w:style w:type="character" w:customStyle="1" w:styleId="PedmtkomenteChar">
    <w:name w:val="Předmět komentáře Char"/>
    <w:basedOn w:val="TextkomenteChar"/>
    <w:link w:val="Pedmtkomente"/>
    <w:uiPriority w:val="99"/>
    <w:semiHidden/>
    <w:qFormat/>
    <w:rsid w:val="00F964CD"/>
    <w:rPr>
      <w:rFonts w:ascii="Century Schoolbook" w:eastAsia="Times New Roman" w:hAnsi="Century Schoolbook" w:cs="Times New Roman"/>
      <w:b/>
      <w:bCs/>
      <w:sz w:val="20"/>
      <w:szCs w:val="20"/>
      <w:lang w:eastAsia="cs-CZ"/>
    </w:rPr>
  </w:style>
  <w:style w:type="character" w:customStyle="1" w:styleId="OvenChar">
    <w:name w:val="Ověření Char"/>
    <w:link w:val="Oven"/>
    <w:qFormat/>
    <w:rsid w:val="00846B70"/>
    <w:rPr>
      <w:rFonts w:ascii="Calibri" w:eastAsia="Calibri" w:hAnsi="Calibri" w:cs="Times New Roman"/>
      <w:sz w:val="16"/>
      <w:szCs w:val="16"/>
      <w:lang w:val="x-none"/>
    </w:rPr>
  </w:style>
  <w:style w:type="character" w:customStyle="1" w:styleId="OventunChar">
    <w:name w:val="Ověření tučné Char"/>
    <w:link w:val="Oventun"/>
    <w:qFormat/>
    <w:rsid w:val="00846B70"/>
    <w:rPr>
      <w:rFonts w:ascii="Calibri" w:eastAsia="Calibri" w:hAnsi="Calibri" w:cs="Times New Roman"/>
      <w:b/>
      <w:sz w:val="16"/>
      <w:szCs w:val="16"/>
      <w:lang w:val="x-none"/>
    </w:rPr>
  </w:style>
  <w:style w:type="character" w:customStyle="1" w:styleId="ListLabel1">
    <w:name w:val="ListLabel 1"/>
    <w:qFormat/>
    <w:rPr>
      <w:b/>
      <w:bCs/>
      <w:caps w:val="0"/>
      <w:smallCaps w:val="0"/>
      <w:strike w:val="0"/>
      <w:dstrike w:val="0"/>
      <w:color w:val="000000"/>
      <w:spacing w:val="0"/>
      <w:w w:val="100"/>
      <w:kern w:val="0"/>
      <w:position w:val="0"/>
      <w:sz w:val="22"/>
      <w:vertAlign w:val="baseline"/>
    </w:rPr>
  </w:style>
  <w:style w:type="character" w:customStyle="1" w:styleId="ListLabel2">
    <w:name w:val="ListLabel 2"/>
    <w:qFormat/>
    <w:rPr>
      <w:b/>
      <w:bCs/>
      <w:caps w:val="0"/>
      <w:smallCaps w:val="0"/>
      <w:strike w:val="0"/>
      <w:dstrike w:val="0"/>
      <w:color w:val="000000"/>
      <w:spacing w:val="0"/>
      <w:w w:val="100"/>
      <w:kern w:val="0"/>
      <w:position w:val="0"/>
      <w:sz w:val="22"/>
      <w:vertAlign w:val="baseline"/>
    </w:rPr>
  </w:style>
  <w:style w:type="character" w:customStyle="1" w:styleId="ListLabel3">
    <w:name w:val="ListLabel 3"/>
    <w:qFormat/>
    <w:rPr>
      <w:b/>
      <w:bCs/>
      <w:caps w:val="0"/>
      <w:smallCaps w:val="0"/>
      <w:strike w:val="0"/>
      <w:dstrike w:val="0"/>
      <w:color w:val="000000"/>
      <w:spacing w:val="0"/>
      <w:w w:val="100"/>
      <w:kern w:val="0"/>
      <w:position w:val="0"/>
      <w:sz w:val="22"/>
      <w:vertAlign w:val="baseline"/>
    </w:rPr>
  </w:style>
  <w:style w:type="character" w:customStyle="1" w:styleId="ListLabel4">
    <w:name w:val="ListLabel 4"/>
    <w:qFormat/>
    <w:rPr>
      <w:b/>
      <w:bCs/>
      <w:caps w:val="0"/>
      <w:smallCaps w:val="0"/>
      <w:strike w:val="0"/>
      <w:dstrike w:val="0"/>
      <w:color w:val="000000"/>
      <w:spacing w:val="0"/>
      <w:w w:val="100"/>
      <w:kern w:val="0"/>
      <w:position w:val="0"/>
      <w:sz w:val="22"/>
      <w:vertAlign w:val="baseline"/>
    </w:rPr>
  </w:style>
  <w:style w:type="character" w:customStyle="1" w:styleId="ListLabel5">
    <w:name w:val="ListLabel 5"/>
    <w:qFormat/>
    <w:rPr>
      <w:b/>
      <w:bCs/>
      <w:caps w:val="0"/>
      <w:smallCaps w:val="0"/>
      <w:strike w:val="0"/>
      <w:dstrike w:val="0"/>
      <w:color w:val="000000"/>
      <w:spacing w:val="0"/>
      <w:w w:val="100"/>
      <w:kern w:val="0"/>
      <w:position w:val="0"/>
      <w:sz w:val="22"/>
      <w:vertAlign w:val="baseline"/>
    </w:rPr>
  </w:style>
  <w:style w:type="character" w:customStyle="1" w:styleId="ListLabel6">
    <w:name w:val="ListLabel 6"/>
    <w:qFormat/>
    <w:rPr>
      <w:b/>
      <w:bCs/>
      <w:caps w:val="0"/>
      <w:smallCaps w:val="0"/>
      <w:strike w:val="0"/>
      <w:dstrike w:val="0"/>
      <w:color w:val="000000"/>
      <w:spacing w:val="0"/>
      <w:w w:val="100"/>
      <w:kern w:val="0"/>
      <w:position w:val="0"/>
      <w:sz w:val="22"/>
      <w:vertAlign w:val="baseline"/>
    </w:rPr>
  </w:style>
  <w:style w:type="character" w:customStyle="1" w:styleId="ListLabel7">
    <w:name w:val="ListLabel 7"/>
    <w:qFormat/>
    <w:rPr>
      <w:b/>
      <w:bCs/>
      <w:caps w:val="0"/>
      <w:smallCaps w:val="0"/>
      <w:strike w:val="0"/>
      <w:dstrike w:val="0"/>
      <w:color w:val="000000"/>
      <w:spacing w:val="0"/>
      <w:w w:val="100"/>
      <w:kern w:val="0"/>
      <w:position w:val="0"/>
      <w:sz w:val="22"/>
      <w:vertAlign w:val="baseline"/>
    </w:rPr>
  </w:style>
  <w:style w:type="character" w:customStyle="1" w:styleId="ListLabel8">
    <w:name w:val="ListLabel 8"/>
    <w:qFormat/>
    <w:rPr>
      <w:b/>
      <w:bCs/>
      <w:caps w:val="0"/>
      <w:smallCaps w:val="0"/>
      <w:strike w:val="0"/>
      <w:dstrike w:val="0"/>
      <w:color w:val="000000"/>
      <w:spacing w:val="0"/>
      <w:w w:val="100"/>
      <w:kern w:val="0"/>
      <w:position w:val="0"/>
      <w:sz w:val="22"/>
      <w:vertAlign w:val="baseline"/>
    </w:rPr>
  </w:style>
  <w:style w:type="character" w:customStyle="1" w:styleId="ListLabel9">
    <w:name w:val="ListLabel 9"/>
    <w:qFormat/>
    <w:rPr>
      <w:b/>
      <w:bCs/>
      <w:caps w:val="0"/>
      <w:smallCaps w:val="0"/>
      <w:strike w:val="0"/>
      <w:dstrike w:val="0"/>
      <w:color w:val="000000"/>
      <w:spacing w:val="0"/>
      <w:w w:val="100"/>
      <w:kern w:val="0"/>
      <w:position w:val="0"/>
      <w:sz w:val="22"/>
      <w:vertAlign w:val="baseline"/>
    </w:rPr>
  </w:style>
  <w:style w:type="character" w:customStyle="1" w:styleId="ListLabel10">
    <w:name w:val="ListLabel 10"/>
    <w:qFormat/>
    <w:rPr>
      <w:b/>
      <w:bCs/>
      <w:caps w:val="0"/>
      <w:smallCaps w:val="0"/>
      <w:strike w:val="0"/>
      <w:dstrike w:val="0"/>
      <w:color w:val="000000"/>
      <w:spacing w:val="0"/>
      <w:w w:val="100"/>
      <w:kern w:val="0"/>
      <w:position w:val="0"/>
      <w:sz w:val="22"/>
      <w:vertAlign w:val="baseline"/>
    </w:rPr>
  </w:style>
  <w:style w:type="character" w:customStyle="1" w:styleId="ListLabel11">
    <w:name w:val="ListLabel 11"/>
    <w:qFormat/>
    <w:rPr>
      <w:b/>
      <w:bCs/>
      <w:caps w:val="0"/>
      <w:smallCaps w:val="0"/>
      <w:strike w:val="0"/>
      <w:dstrike w:val="0"/>
      <w:color w:val="000000"/>
      <w:spacing w:val="0"/>
      <w:w w:val="100"/>
      <w:kern w:val="0"/>
      <w:position w:val="0"/>
      <w:sz w:val="22"/>
      <w:vertAlign w:val="baseline"/>
    </w:rPr>
  </w:style>
  <w:style w:type="character" w:customStyle="1" w:styleId="ListLabel12">
    <w:name w:val="ListLabel 12"/>
    <w:qFormat/>
    <w:rPr>
      <w:b/>
      <w:bCs/>
      <w:caps w:val="0"/>
      <w:smallCaps w:val="0"/>
      <w:strike w:val="0"/>
      <w:dstrike w:val="0"/>
      <w:color w:val="000000"/>
      <w:spacing w:val="0"/>
      <w:w w:val="100"/>
      <w:kern w:val="0"/>
      <w:position w:val="0"/>
      <w:sz w:val="22"/>
      <w:vertAlign w:val="baseline"/>
    </w:rPr>
  </w:style>
  <w:style w:type="character" w:customStyle="1" w:styleId="ListLabel13">
    <w:name w:val="ListLabel 13"/>
    <w:qFormat/>
    <w:rPr>
      <w:b/>
      <w:bCs/>
      <w:caps w:val="0"/>
      <w:smallCaps w:val="0"/>
      <w:strike w:val="0"/>
      <w:dstrike w:val="0"/>
      <w:color w:val="000000"/>
      <w:spacing w:val="0"/>
      <w:w w:val="100"/>
      <w:kern w:val="0"/>
      <w:position w:val="0"/>
      <w:sz w:val="22"/>
      <w:vertAlign w:val="baseline"/>
    </w:rPr>
  </w:style>
  <w:style w:type="character" w:customStyle="1" w:styleId="ListLabel14">
    <w:name w:val="ListLabel 14"/>
    <w:qFormat/>
    <w:rPr>
      <w:b/>
      <w:bCs/>
      <w:caps w:val="0"/>
      <w:smallCaps w:val="0"/>
      <w:strike w:val="0"/>
      <w:dstrike w:val="0"/>
      <w:color w:val="000000"/>
      <w:spacing w:val="0"/>
      <w:w w:val="100"/>
      <w:kern w:val="0"/>
      <w:position w:val="0"/>
      <w:sz w:val="22"/>
      <w:vertAlign w:val="baseline"/>
    </w:rPr>
  </w:style>
  <w:style w:type="character" w:customStyle="1" w:styleId="ListLabel15">
    <w:name w:val="ListLabel 15"/>
    <w:qFormat/>
    <w:rPr>
      <w:b/>
      <w:bCs/>
      <w:caps w:val="0"/>
      <w:smallCaps w:val="0"/>
      <w:strike w:val="0"/>
      <w:dstrike w:val="0"/>
      <w:color w:val="000000"/>
      <w:spacing w:val="0"/>
      <w:w w:val="100"/>
      <w:kern w:val="0"/>
      <w:position w:val="0"/>
      <w:sz w:val="22"/>
      <w:vertAlign w:val="baseline"/>
    </w:rPr>
  </w:style>
  <w:style w:type="character" w:customStyle="1" w:styleId="ListLabel16">
    <w:name w:val="ListLabel 16"/>
    <w:qFormat/>
    <w:rPr>
      <w:b/>
      <w:bCs/>
      <w:caps w:val="0"/>
      <w:smallCaps w:val="0"/>
      <w:strike w:val="0"/>
      <w:dstrike w:val="0"/>
      <w:color w:val="000000"/>
      <w:spacing w:val="0"/>
      <w:w w:val="100"/>
      <w:kern w:val="0"/>
      <w:position w:val="0"/>
      <w:sz w:val="22"/>
      <w:vertAlign w:val="baseline"/>
    </w:rPr>
  </w:style>
  <w:style w:type="character" w:customStyle="1" w:styleId="ListLabel17">
    <w:name w:val="ListLabel 17"/>
    <w:qFormat/>
    <w:rPr>
      <w:b/>
      <w:bCs/>
      <w:caps w:val="0"/>
      <w:smallCaps w:val="0"/>
      <w:strike w:val="0"/>
      <w:dstrike w:val="0"/>
      <w:color w:val="000000"/>
      <w:spacing w:val="0"/>
      <w:w w:val="100"/>
      <w:kern w:val="0"/>
      <w:position w:val="0"/>
      <w:sz w:val="22"/>
      <w:vertAlign w:val="baseline"/>
    </w:rPr>
  </w:style>
  <w:style w:type="character" w:customStyle="1" w:styleId="ListLabel18">
    <w:name w:val="ListLabel 18"/>
    <w:qFormat/>
    <w:rPr>
      <w:b/>
      <w:bCs/>
      <w:caps w:val="0"/>
      <w:smallCaps w:val="0"/>
      <w:strike w:val="0"/>
      <w:dstrike w:val="0"/>
      <w:color w:val="000000"/>
      <w:spacing w:val="0"/>
      <w:w w:val="100"/>
      <w:kern w:val="0"/>
      <w:position w:val="0"/>
      <w:sz w:val="22"/>
      <w:vertAlign w:val="baseline"/>
    </w:rPr>
  </w:style>
  <w:style w:type="character" w:customStyle="1" w:styleId="ListLabel19">
    <w:name w:val="ListLabel 19"/>
    <w:qFormat/>
    <w:rPr>
      <w:b/>
      <w:bCs/>
      <w:caps w:val="0"/>
      <w:smallCaps w:val="0"/>
      <w:strike w:val="0"/>
      <w:dstrike w:val="0"/>
      <w:color w:val="000000"/>
      <w:spacing w:val="0"/>
      <w:w w:val="100"/>
      <w:kern w:val="0"/>
      <w:position w:val="0"/>
      <w:sz w:val="22"/>
      <w:vertAlign w:val="baseline"/>
    </w:rPr>
  </w:style>
  <w:style w:type="character" w:customStyle="1" w:styleId="ListLabel20">
    <w:name w:val="ListLabel 20"/>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1">
    <w:name w:val="ListLabel 21"/>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2">
    <w:name w:val="ListLabel 22"/>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3">
    <w:name w:val="ListLabel 23"/>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4">
    <w:name w:val="ListLabel 24"/>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5">
    <w:name w:val="ListLabel 25"/>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6">
    <w:name w:val="ListLabel 26"/>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7">
    <w:name w:val="ListLabel 27"/>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28">
    <w:name w:val="ListLabel 28"/>
    <w:qFormat/>
    <w:rPr>
      <w:b/>
      <w:bCs/>
      <w:caps w:val="0"/>
      <w:smallCaps w:val="0"/>
      <w:strike w:val="0"/>
      <w:dstrike w:val="0"/>
      <w:color w:val="000000"/>
      <w:spacing w:val="0"/>
      <w:w w:val="100"/>
      <w:kern w:val="0"/>
      <w:position w:val="0"/>
      <w:sz w:val="22"/>
      <w:vertAlign w:val="baseline"/>
    </w:rPr>
  </w:style>
  <w:style w:type="character" w:customStyle="1" w:styleId="ListLabel29">
    <w:name w:val="ListLabel 29"/>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0">
    <w:name w:val="ListLabel 30"/>
    <w:qFormat/>
    <w:rPr>
      <w:rFonts w:ascii="Calibri" w:eastAsia="Trebuchet MS" w:hAnsi="Calibri" w:cs="Trebuchet MS"/>
      <w:b/>
      <w:bCs/>
      <w:i w:val="0"/>
      <w:iCs w:val="0"/>
      <w:caps w:val="0"/>
      <w:smallCaps w:val="0"/>
      <w:strike w:val="0"/>
      <w:dstrike w:val="0"/>
      <w:color w:val="000000"/>
      <w:spacing w:val="0"/>
      <w:w w:val="100"/>
      <w:kern w:val="0"/>
      <w:position w:val="0"/>
      <w:sz w:val="22"/>
      <w:vertAlign w:val="baseline"/>
    </w:rPr>
  </w:style>
  <w:style w:type="character" w:customStyle="1" w:styleId="ListLabel31">
    <w:name w:val="ListLabel 31"/>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2">
    <w:name w:val="ListLabel 32"/>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3">
    <w:name w:val="ListLabel 33"/>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4">
    <w:name w:val="ListLabel 34"/>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5">
    <w:name w:val="ListLabel 35"/>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6">
    <w:name w:val="ListLabel 36"/>
    <w:qFormat/>
    <w:rPr>
      <w:rFonts w:eastAsia="Trebuchet MS" w:cs="Trebuchet MS"/>
      <w:b/>
      <w:bCs/>
      <w:i w:val="0"/>
      <w:iCs w:val="0"/>
      <w:caps w:val="0"/>
      <w:smallCaps w:val="0"/>
      <w:strike w:val="0"/>
      <w:dstrike w:val="0"/>
      <w:color w:val="000000"/>
      <w:spacing w:val="0"/>
      <w:w w:val="100"/>
      <w:kern w:val="0"/>
      <w:position w:val="0"/>
      <w:sz w:val="22"/>
      <w:vertAlign w:val="baseline"/>
    </w:rPr>
  </w:style>
  <w:style w:type="character" w:customStyle="1" w:styleId="ListLabel37">
    <w:name w:val="ListLabel 37"/>
    <w:qFormat/>
    <w:rPr>
      <w:rFonts w:ascii="Calibri" w:hAnsi="Calibri"/>
      <w:sz w:val="22"/>
      <w:szCs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rsid w:val="00FF4DA2"/>
    <w:pPr>
      <w:tabs>
        <w:tab w:val="center" w:pos="4536"/>
        <w:tab w:val="right" w:pos="9072"/>
      </w:tabs>
      <w:spacing w:after="0" w:line="240" w:lineRule="auto"/>
    </w:pPr>
    <w:rPr>
      <w:rFonts w:ascii="Century Schoolbook" w:eastAsia="Times New Roman" w:hAnsi="Century Schoolbook" w:cs="Times New Roman"/>
      <w:sz w:val="24"/>
      <w:szCs w:val="20"/>
      <w:lang w:eastAsia="cs-CZ"/>
    </w:rPr>
  </w:style>
  <w:style w:type="paragraph" w:styleId="Textkomente">
    <w:name w:val="annotation text"/>
    <w:basedOn w:val="Normln"/>
    <w:link w:val="TextkomenteChar"/>
    <w:uiPriority w:val="99"/>
    <w:unhideWhenUsed/>
    <w:qFormat/>
    <w:rsid w:val="00FF4DA2"/>
    <w:pPr>
      <w:spacing w:after="0" w:line="240" w:lineRule="auto"/>
    </w:pPr>
    <w:rPr>
      <w:rFonts w:ascii="Century Schoolbook" w:eastAsia="Times New Roman" w:hAnsi="Century Schoolbook" w:cs="Times New Roman"/>
      <w:sz w:val="20"/>
      <w:szCs w:val="20"/>
      <w:lang w:eastAsia="cs-CZ"/>
    </w:rPr>
  </w:style>
  <w:style w:type="paragraph" w:styleId="Odstavecseseznamem">
    <w:name w:val="List Paragraph"/>
    <w:basedOn w:val="Normln"/>
    <w:uiPriority w:val="34"/>
    <w:qFormat/>
    <w:rsid w:val="00FF4DA2"/>
    <w:pPr>
      <w:ind w:left="720"/>
      <w:contextualSpacing/>
    </w:pPr>
  </w:style>
  <w:style w:type="paragraph" w:styleId="Zpat">
    <w:name w:val="footer"/>
    <w:basedOn w:val="Normln"/>
    <w:link w:val="ZpatChar"/>
    <w:uiPriority w:val="99"/>
    <w:unhideWhenUsed/>
    <w:rsid w:val="00FF4DA2"/>
    <w:pPr>
      <w:tabs>
        <w:tab w:val="center" w:pos="4536"/>
        <w:tab w:val="right" w:pos="9072"/>
      </w:tabs>
      <w:spacing w:after="0" w:line="240" w:lineRule="auto"/>
    </w:pPr>
  </w:style>
  <w:style w:type="paragraph" w:styleId="Obsah1">
    <w:name w:val="toc 1"/>
    <w:basedOn w:val="Normln"/>
    <w:next w:val="Normln"/>
    <w:rsid w:val="00FF4DA2"/>
    <w:pPr>
      <w:tabs>
        <w:tab w:val="left" w:pos="709"/>
        <w:tab w:val="right" w:pos="9060"/>
      </w:tabs>
      <w:spacing w:line="288" w:lineRule="auto"/>
      <w:jc w:val="both"/>
    </w:pPr>
    <w:rPr>
      <w:rFonts w:ascii="Calibri" w:eastAsia="Calibri" w:hAnsi="Calibri" w:cs="Calibri"/>
      <w:caps/>
      <w:color w:val="000000"/>
      <w:u w:color="000000"/>
    </w:rPr>
  </w:style>
  <w:style w:type="paragraph" w:customStyle="1" w:styleId="TeloA">
    <w:name w:val="Telo A"/>
    <w:qFormat/>
    <w:rsid w:val="00FF4DA2"/>
    <w:pPr>
      <w:spacing w:after="200" w:line="276" w:lineRule="auto"/>
    </w:pPr>
    <w:rPr>
      <w:rFonts w:ascii="Calibri" w:eastAsia="Calibri" w:hAnsi="Calibri" w:cs="Calibri"/>
      <w:color w:val="000000"/>
      <w:sz w:val="22"/>
      <w:szCs w:val="22"/>
      <w:u w:color="000000"/>
    </w:rPr>
  </w:style>
  <w:style w:type="paragraph" w:customStyle="1" w:styleId="bh2">
    <w:name w:val="_bh2"/>
    <w:basedOn w:val="Normln"/>
    <w:uiPriority w:val="99"/>
    <w:qFormat/>
    <w:rsid w:val="00FF4DA2"/>
    <w:pPr>
      <w:tabs>
        <w:tab w:val="left" w:pos="720"/>
      </w:tabs>
      <w:spacing w:before="60" w:after="120" w:line="320" w:lineRule="atLeast"/>
      <w:ind w:left="720" w:hanging="720"/>
      <w:jc w:val="both"/>
      <w:outlineLvl w:val="1"/>
    </w:pPr>
    <w:rPr>
      <w:rFonts w:ascii="Times New Roman" w:eastAsia="Times New Roman" w:hAnsi="Times New Roman" w:cs="Times New Roman"/>
      <w:sz w:val="24"/>
      <w:szCs w:val="20"/>
      <w:u w:val="single"/>
      <w:lang w:eastAsia="cs-CZ"/>
    </w:rPr>
  </w:style>
  <w:style w:type="paragraph" w:customStyle="1" w:styleId="bh3">
    <w:name w:val="_bh3"/>
    <w:basedOn w:val="Normln"/>
    <w:uiPriority w:val="99"/>
    <w:qFormat/>
    <w:rsid w:val="00FF4DA2"/>
    <w:pPr>
      <w:tabs>
        <w:tab w:val="left" w:pos="1440"/>
      </w:tabs>
      <w:spacing w:before="60" w:after="120" w:line="320" w:lineRule="atLeast"/>
      <w:ind w:left="1440" w:hanging="720"/>
      <w:jc w:val="both"/>
      <w:outlineLvl w:val="2"/>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qFormat/>
    <w:rsid w:val="00FF4DA2"/>
    <w:pPr>
      <w:spacing w:after="0" w:line="240" w:lineRule="auto"/>
    </w:pPr>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qFormat/>
    <w:rsid w:val="00F964CD"/>
    <w:pPr>
      <w:spacing w:after="200"/>
    </w:pPr>
    <w:rPr>
      <w:rFonts w:asciiTheme="minorHAnsi" w:eastAsiaTheme="minorHAnsi" w:hAnsiTheme="minorHAnsi" w:cstheme="minorBidi"/>
      <w:b/>
      <w:bCs/>
      <w:lang w:eastAsia="en-US"/>
    </w:rPr>
  </w:style>
  <w:style w:type="paragraph" w:customStyle="1" w:styleId="Oven">
    <w:name w:val="Ověření"/>
    <w:basedOn w:val="Normln"/>
    <w:link w:val="OvenChar"/>
    <w:qFormat/>
    <w:rsid w:val="00846B70"/>
    <w:pPr>
      <w:spacing w:after="0" w:line="240" w:lineRule="auto"/>
      <w:jc w:val="both"/>
    </w:pPr>
    <w:rPr>
      <w:rFonts w:ascii="Calibri" w:eastAsia="Calibri" w:hAnsi="Calibri" w:cs="Times New Roman"/>
      <w:sz w:val="16"/>
      <w:szCs w:val="16"/>
      <w:lang w:val="x-none"/>
    </w:rPr>
  </w:style>
  <w:style w:type="paragraph" w:customStyle="1" w:styleId="Oventun">
    <w:name w:val="Ověření tučné"/>
    <w:basedOn w:val="Normln"/>
    <w:link w:val="OventunChar"/>
    <w:qFormat/>
    <w:rsid w:val="00846B70"/>
    <w:pPr>
      <w:spacing w:after="0" w:line="240" w:lineRule="auto"/>
      <w:jc w:val="both"/>
    </w:pPr>
    <w:rPr>
      <w:rFonts w:ascii="Calibri" w:eastAsia="Calibri" w:hAnsi="Calibri" w:cs="Times New Roman"/>
      <w:b/>
      <w:sz w:val="16"/>
      <w:szCs w:val="16"/>
      <w:lang w:val="x-none"/>
    </w:rPr>
  </w:style>
  <w:style w:type="numbering" w:customStyle="1" w:styleId="ImportedStyle2">
    <w:name w:val="Imported Style 2"/>
    <w:qFormat/>
    <w:rsid w:val="00FF4DA2"/>
  </w:style>
  <w:style w:type="numbering" w:customStyle="1" w:styleId="ImportedStyle3">
    <w:name w:val="Imported Style 3"/>
    <w:qFormat/>
    <w:rsid w:val="00FF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7731</Characters>
  <Application>Microsoft Office Word</Application>
  <DocSecurity>0</DocSecurity>
  <Lines>64</Lines>
  <Paragraphs>18</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
      <vt:lpstr>/</vt:lpstr>
      <vt:lpstr>DAROVACÍ SMLOUVA</vt:lpstr>
      <vt:lpstr/>
      <vt:lpstr/>
      <vt:lpstr>____________________________________________________________________________</vt:lpstr>
      <vt:lpstr>    Smluvní strany uzavřely dne 26.9.2018 Smlouvu o budoucím bezúplatném převodu veř</vt:lpstr>
      <vt:lpstr>    Dárce je vlastníkem pozemků parc. č. 790/2, 790/37, 790/38, 790/39, 790/40, 790/</vt:lpstr>
      <vt:lpstr>    Obdarovaný je vlastníkem pozemku parc. č. 373 zapsaného v katastru nemovitostí n</vt:lpstr>
      <vt:lpstr>    Za účelem výstavby Rodinných domů bylo nezbytné, aby Dárce vybudoval a upravil p</vt:lpstr>
      <vt:lpstr>    Obdarovaný má zájem za podmínek stanovených v této Smlouvě od Dárce bezúplatně n</vt:lpstr>
      <vt: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Dockalova Hana</dc:creator>
  <cp:lastModifiedBy>Dockalova Hana</cp:lastModifiedBy>
  <cp:revision>2</cp:revision>
  <cp:lastPrinted>2019-01-24T12:44:00Z</cp:lastPrinted>
  <dcterms:created xsi:type="dcterms:W3CDTF">2019-09-12T15:11:00Z</dcterms:created>
  <dcterms:modified xsi:type="dcterms:W3CDTF">2019-09-12T15:11:00Z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