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6"/>
      </w:tblGrid>
      <w:tr w:rsidR="00DF5D61" w:rsidTr="00DF5D61">
        <w:tc>
          <w:tcPr>
            <w:tcW w:w="9993" w:type="dxa"/>
            <w:hideMark/>
          </w:tcPr>
          <w:p w:rsidR="00DF5D61" w:rsidRDefault="00DF5D61">
            <w:pPr>
              <w:spacing w:line="276" w:lineRule="auto"/>
              <w:ind w:left="1361"/>
              <w:rPr>
                <w:rFonts w:ascii="Calibri" w:hAnsi="Calibri" w:cs="Calibri"/>
                <w:b/>
                <w:color w:val="000000"/>
                <w:sz w:val="3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37465</wp:posOffset>
                      </wp:positionV>
                      <wp:extent cx="0" cy="601980"/>
                      <wp:effectExtent l="0" t="0" r="19050" b="2667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198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.35pt,2.95pt" to="3.3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" strokecolor="#376092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0000"/>
                <w:sz w:val="36"/>
                <w:lang w:eastAsia="en-US"/>
              </w:rPr>
              <w:t>Město Český Brod</w:t>
            </w:r>
          </w:p>
          <w:p w:rsidR="00DF5D61" w:rsidRDefault="00DF5D61">
            <w:pPr>
              <w:spacing w:line="276" w:lineRule="auto"/>
              <w:rPr>
                <w:rStyle w:val="Cambriavelk"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-247015</wp:posOffset>
                  </wp:positionV>
                  <wp:extent cx="539750" cy="607695"/>
                  <wp:effectExtent l="0" t="0" r="0" b="190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 xml:space="preserve">      </w:t>
            </w:r>
          </w:p>
          <w:p w:rsidR="00DF5D61" w:rsidRDefault="00DF5D61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     náměstí Husovo 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70 </w:t>
            </w: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|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282 01 |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Český Brod</w:t>
            </w:r>
          </w:p>
          <w:p w:rsidR="00DF5D61" w:rsidRDefault="00DF5D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128905</wp:posOffset>
                      </wp:positionV>
                      <wp:extent cx="6479540" cy="0"/>
                      <wp:effectExtent l="0" t="0" r="16510" b="19050"/>
                      <wp:wrapSquare wrapText="bothSides"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95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7pt,10.15pt" to="49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" strokecolor="#376092" strokeweight="1pt">
                      <o:lock v:ext="edit" shapetype="f"/>
                      <w10:wrap type="square"/>
                    </v:line>
                  </w:pict>
                </mc:Fallback>
              </mc:AlternateContent>
            </w:r>
            <w:r>
              <w:rPr>
                <w:sz w:val="16"/>
                <w:szCs w:val="16"/>
                <w:lang w:eastAsia="en-US"/>
              </w:rPr>
              <w:tab/>
            </w:r>
          </w:p>
        </w:tc>
      </w:tr>
    </w:tbl>
    <w:p w:rsidR="00DF5D61" w:rsidRDefault="00DF5D61" w:rsidP="00DF5D61">
      <w:pPr>
        <w:tabs>
          <w:tab w:val="left" w:pos="1560"/>
        </w:tabs>
        <w:spacing w:line="360" w:lineRule="auto"/>
        <w:ind w:right="53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JEDNACÍ </w:t>
      </w:r>
      <w:r>
        <w:rPr>
          <w:rFonts w:ascii="Calibri" w:hAnsi="Calibri" w:cs="Calibri"/>
          <w:sz w:val="22"/>
          <w:szCs w:val="22"/>
        </w:rPr>
        <w:tab/>
        <w:t>MUCB 462</w:t>
      </w:r>
      <w:r>
        <w:rPr>
          <w:rFonts w:ascii="Calibri" w:hAnsi="Calibri" w:cs="Calibri"/>
          <w:sz w:val="22"/>
          <w:szCs w:val="22"/>
        </w:rPr>
        <w:t>99</w:t>
      </w:r>
      <w:r>
        <w:rPr>
          <w:rFonts w:ascii="Calibri" w:hAnsi="Calibri" w:cs="Calibri"/>
          <w:sz w:val="22"/>
          <w:szCs w:val="22"/>
        </w:rPr>
        <w:t>/2020</w:t>
      </w:r>
    </w:p>
    <w:p w:rsidR="00DF5D61" w:rsidRDefault="00DF5D61" w:rsidP="00DF5D61">
      <w:pPr>
        <w:tabs>
          <w:tab w:val="left" w:pos="1560"/>
        </w:tabs>
        <w:spacing w:line="360" w:lineRule="auto"/>
        <w:ind w:right="53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VYŘIZUJE </w:t>
      </w:r>
      <w:r>
        <w:rPr>
          <w:rFonts w:ascii="Calibri" w:hAnsi="Calibri" w:cs="Calibri"/>
          <w:sz w:val="22"/>
          <w:szCs w:val="22"/>
        </w:rPr>
        <w:tab/>
        <w:t xml:space="preserve">Mgr. Klára </w:t>
      </w:r>
      <w:proofErr w:type="spellStart"/>
      <w:r>
        <w:rPr>
          <w:rFonts w:ascii="Calibri" w:hAnsi="Calibri" w:cs="Calibri"/>
          <w:sz w:val="22"/>
          <w:szCs w:val="22"/>
        </w:rPr>
        <w:t>Uldrichová</w:t>
      </w:r>
      <w:proofErr w:type="spellEnd"/>
      <w:r>
        <w:rPr>
          <w:rFonts w:ascii="Calibri" w:hAnsi="Calibri" w:cs="Calibri"/>
          <w:sz w:val="22"/>
          <w:szCs w:val="22"/>
        </w:rPr>
        <w:t>, MPA</w:t>
      </w:r>
    </w:p>
    <w:p w:rsidR="00DF5D61" w:rsidRDefault="00DF5D61" w:rsidP="00DF5D61">
      <w:pPr>
        <w:tabs>
          <w:tab w:val="left" w:pos="1560"/>
        </w:tabs>
        <w:spacing w:line="360" w:lineRule="auto"/>
        <w:ind w:right="53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</w:t>
      </w:r>
      <w:r>
        <w:rPr>
          <w:rFonts w:ascii="Calibri" w:hAnsi="Calibri" w:cs="Calibri"/>
          <w:sz w:val="22"/>
          <w:szCs w:val="22"/>
        </w:rPr>
        <w:tab/>
        <w:t>321612</w:t>
      </w:r>
      <w:r>
        <w:rPr>
          <w:rStyle w:val="Calibrimal"/>
          <w:rFonts w:cs="Calibri"/>
          <w:sz w:val="22"/>
          <w:szCs w:val="22"/>
        </w:rPr>
        <w:t>141, 731519149</w:t>
      </w:r>
    </w:p>
    <w:p w:rsidR="00DF5D61" w:rsidRDefault="00DF5D61" w:rsidP="00DF5D61">
      <w:pPr>
        <w:tabs>
          <w:tab w:val="left" w:pos="1560"/>
        </w:tabs>
        <w:spacing w:line="360" w:lineRule="auto"/>
        <w:ind w:right="53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ab/>
      </w:r>
      <w:r>
        <w:rPr>
          <w:rStyle w:val="Calibrimal"/>
          <w:rFonts w:cs="Calibri"/>
          <w:sz w:val="22"/>
          <w:szCs w:val="22"/>
        </w:rPr>
        <w:t>uldrichova@cesbrod.cz</w:t>
      </w:r>
    </w:p>
    <w:p w:rsidR="00DF5D61" w:rsidRDefault="00DF5D61" w:rsidP="00DF5D61">
      <w:pPr>
        <w:tabs>
          <w:tab w:val="left" w:pos="1560"/>
        </w:tabs>
        <w:spacing w:line="360" w:lineRule="auto"/>
        <w:ind w:right="538"/>
        <w:jc w:val="both"/>
        <w:rPr>
          <w:rStyle w:val="Calibrimal"/>
          <w:rFonts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DATUM </w:t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Style w:val="Calibrimal"/>
          <w:rFonts w:cs="Calibri"/>
          <w:sz w:val="22"/>
          <w:szCs w:val="22"/>
        </w:rPr>
        <w:t>…...2020</w:t>
      </w:r>
      <w:proofErr w:type="gramEnd"/>
    </w:p>
    <w:p w:rsidR="00DF5D61" w:rsidRDefault="00DF5D61" w:rsidP="00DF5D61">
      <w:pPr>
        <w:pStyle w:val="Default"/>
        <w:spacing w:line="360" w:lineRule="auto"/>
        <w:jc w:val="center"/>
        <w:rPr>
          <w:b/>
          <w:bCs/>
          <w:sz w:val="16"/>
          <w:szCs w:val="16"/>
        </w:rPr>
      </w:pPr>
    </w:p>
    <w:p w:rsidR="00DF5D61" w:rsidRDefault="00DF5D61" w:rsidP="00DF5D61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Výpověď veřejnoprávní smlouvy uzavřené mezi městem Český Brod a obcí </w:t>
      </w:r>
      <w:r>
        <w:rPr>
          <w:rFonts w:ascii="Calibri" w:hAnsi="Calibri" w:cs="Calibri"/>
          <w:b/>
          <w:sz w:val="24"/>
          <w:szCs w:val="24"/>
        </w:rPr>
        <w:t xml:space="preserve">Vykáň  </w:t>
      </w:r>
    </w:p>
    <w:p w:rsidR="00DF5D61" w:rsidRDefault="00DF5D61" w:rsidP="00DF5D61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č. </w:t>
      </w:r>
      <w:r>
        <w:rPr>
          <w:rFonts w:ascii="Calibri" w:hAnsi="Calibri" w:cs="Calibri"/>
          <w:b/>
          <w:sz w:val="24"/>
          <w:szCs w:val="24"/>
        </w:rPr>
        <w:t>86</w:t>
      </w:r>
      <w:r>
        <w:rPr>
          <w:rFonts w:ascii="Calibri" w:hAnsi="Calibri" w:cs="Calibri"/>
          <w:b/>
          <w:sz w:val="24"/>
          <w:szCs w:val="24"/>
        </w:rPr>
        <w:t>/VS/2006 – zajišťování výkonu přenesené působnosti ve věcech přestupků</w:t>
      </w:r>
    </w:p>
    <w:p w:rsidR="00DF5D61" w:rsidRDefault="00DF5D61" w:rsidP="00DF5D61">
      <w:pPr>
        <w:jc w:val="center"/>
        <w:rPr>
          <w:rFonts w:ascii="Calibri" w:hAnsi="Calibri" w:cs="Calibri"/>
          <w:sz w:val="16"/>
          <w:szCs w:val="16"/>
        </w:rPr>
      </w:pPr>
    </w:p>
    <w:p w:rsidR="00DF5D61" w:rsidRDefault="00DF5D61" w:rsidP="00DF5D61">
      <w:pPr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S odkazem na zákon č. 51/2020 Sb., o územně správním členění státu a změně souvisejících zákonů a prováděcí vyhlášku č. 246/2020 Sb., </w:t>
      </w:r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o stanovení správních obvodů obcí s rozšířenou působností, území obvodů hlavního města Prahy a příslušnosti některých obcí do jiného okresu, které nabývají účinnosti dne </w:t>
      </w:r>
      <w:proofErr w:type="gramStart"/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01.01.2021</w:t>
      </w:r>
      <w:proofErr w:type="gramEnd"/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, a ustanovení § 105 zákona č. 250/2016 Sb., o odpovědnosti za přestupky a řízení o nich, ve znění pozdějších předpisů, Vám dáváme v souladu s čl. 4 smlouvy výpověď z veřejnoprávní smlouvy uzavřené dne 03.10.2006.</w:t>
      </w:r>
    </w:p>
    <w:p w:rsidR="00DF5D61" w:rsidRDefault="00DF5D61" w:rsidP="00DF5D61">
      <w:pPr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DF5D61" w:rsidRDefault="00DF5D61" w:rsidP="00DF5D61">
      <w:pPr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Veřejnoprávní smlouva a její plnění končí ke dni </w:t>
      </w:r>
      <w:proofErr w:type="gramStart"/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31.12.2020</w:t>
      </w:r>
      <w:proofErr w:type="gramEnd"/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.</w:t>
      </w:r>
    </w:p>
    <w:p w:rsidR="00DF5D61" w:rsidRDefault="00DF5D61" w:rsidP="00DF5D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D61" w:rsidRDefault="00DF5D61" w:rsidP="00DF5D61">
      <w:pPr>
        <w:jc w:val="both"/>
        <w:rPr>
          <w:rFonts w:ascii="Calibri" w:hAnsi="Calibri" w:cs="Calibri"/>
          <w:sz w:val="22"/>
          <w:szCs w:val="22"/>
        </w:rPr>
      </w:pPr>
    </w:p>
    <w:p w:rsidR="00DF5D61" w:rsidRDefault="00DF5D61" w:rsidP="00DF5D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b/>
          <w:sz w:val="22"/>
          <w:szCs w:val="22"/>
        </w:rPr>
        <w:t>Bc. Jakub Nekolný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starosta města</w:t>
      </w:r>
    </w:p>
    <w:p w:rsidR="00DF5D61" w:rsidRDefault="00DF5D61" w:rsidP="00DF5D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F5D61" w:rsidRDefault="00DF5D61" w:rsidP="00DF5D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F5D61" w:rsidRDefault="00DF5D61" w:rsidP="00DF5D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F5D61" w:rsidRDefault="00DF5D61" w:rsidP="00DF5D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Obdrží: Obec </w:t>
      </w:r>
      <w:r>
        <w:rPr>
          <w:rFonts w:asciiTheme="minorHAnsi" w:hAnsiTheme="minorHAnsi" w:cstheme="minorHAnsi"/>
          <w:sz w:val="22"/>
          <w:szCs w:val="22"/>
        </w:rPr>
        <w:t>Vykáň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Vykáň 24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, 289 15  Kounice </w:t>
      </w:r>
    </w:p>
    <w:p w:rsidR="00DF5D61" w:rsidRDefault="00DF5D61" w:rsidP="00DF5D61"/>
    <w:p w:rsidR="000B31FE" w:rsidRDefault="000B31FE"/>
    <w:sectPr w:rsidR="000B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8D"/>
    <w:rsid w:val="000B31FE"/>
    <w:rsid w:val="00873F8D"/>
    <w:rsid w:val="00C1443E"/>
    <w:rsid w:val="00D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4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F5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ambriavelk">
    <w:name w:val="Cambria velké"/>
    <w:uiPriority w:val="1"/>
    <w:locked/>
    <w:rsid w:val="00DF5D61"/>
    <w:rPr>
      <w:rFonts w:ascii="Cambria" w:hAnsi="Cambria" w:hint="default"/>
      <w:sz w:val="26"/>
    </w:rPr>
  </w:style>
  <w:style w:type="character" w:customStyle="1" w:styleId="Calibrimal">
    <w:name w:val="Calibri malé"/>
    <w:uiPriority w:val="99"/>
    <w:locked/>
    <w:rsid w:val="00DF5D61"/>
    <w:rPr>
      <w:rFonts w:ascii="Calibri" w:hAnsi="Calibri" w:cs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4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F5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ambriavelk">
    <w:name w:val="Cambria velké"/>
    <w:uiPriority w:val="1"/>
    <w:locked/>
    <w:rsid w:val="00DF5D61"/>
    <w:rPr>
      <w:rFonts w:ascii="Cambria" w:hAnsi="Cambria" w:hint="default"/>
      <w:sz w:val="26"/>
    </w:rPr>
  </w:style>
  <w:style w:type="character" w:customStyle="1" w:styleId="Calibrimal">
    <w:name w:val="Calibri malé"/>
    <w:uiPriority w:val="99"/>
    <w:locked/>
    <w:rsid w:val="00DF5D61"/>
    <w:rPr>
      <w:rFonts w:ascii="Calibri" w:hAnsi="Calibri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Uldrichova Klara</dc:creator>
  <cp:lastModifiedBy>Uldrichova Klara</cp:lastModifiedBy>
  <cp:revision>2</cp:revision>
  <dcterms:created xsi:type="dcterms:W3CDTF">2020-09-15T07:47:00Z</dcterms:created>
  <dcterms:modified xsi:type="dcterms:W3CDTF">2020-09-15T07:47:00Z</dcterms:modified>
</cp:coreProperties>
</file>