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7D" w:rsidRPr="004C776A" w:rsidRDefault="00607E7D" w:rsidP="008B2AB6">
      <w:pPr>
        <w:ind w:right="-1417"/>
        <w:rPr>
          <w:rFonts w:ascii="Arial" w:hAnsi="Arial" w:cs="Arial"/>
          <w:b/>
          <w:u w:val="single"/>
        </w:rPr>
      </w:pPr>
      <w:r w:rsidRPr="004C776A">
        <w:rPr>
          <w:rFonts w:ascii="Arial" w:hAnsi="Arial" w:cs="Arial"/>
          <w:b/>
          <w:u w:val="single"/>
        </w:rPr>
        <w:t xml:space="preserve">Posouzení ekonomických dopadů proveditelných variant provozování </w:t>
      </w:r>
      <w:r w:rsidR="008B2AB6">
        <w:rPr>
          <w:rFonts w:ascii="Arial" w:hAnsi="Arial" w:cs="Arial"/>
          <w:b/>
          <w:u w:val="single"/>
        </w:rPr>
        <w:t xml:space="preserve">vodohospodářské infrastruktury </w:t>
      </w:r>
      <w:r w:rsidR="00836EC1">
        <w:rPr>
          <w:rFonts w:ascii="Arial" w:hAnsi="Arial" w:cs="Arial"/>
          <w:b/>
          <w:u w:val="single"/>
        </w:rPr>
        <w:t>města Český Brod</w:t>
      </w:r>
      <w:r w:rsidRPr="004C776A">
        <w:rPr>
          <w:rFonts w:ascii="Arial" w:hAnsi="Arial" w:cs="Arial"/>
          <w:b/>
          <w:u w:val="single"/>
        </w:rPr>
        <w:t xml:space="preserve"> </w:t>
      </w:r>
      <w:r w:rsidR="00163AD3" w:rsidRPr="004C776A">
        <w:rPr>
          <w:rFonts w:ascii="Arial" w:hAnsi="Arial" w:cs="Arial"/>
          <w:b/>
          <w:u w:val="single"/>
        </w:rPr>
        <w:t>po 1.</w:t>
      </w:r>
      <w:r w:rsidR="0033677A">
        <w:rPr>
          <w:rFonts w:ascii="Arial" w:hAnsi="Arial" w:cs="Arial"/>
          <w:b/>
          <w:u w:val="single"/>
        </w:rPr>
        <w:t>1</w:t>
      </w:r>
      <w:r w:rsidR="00163AD3" w:rsidRPr="004C776A">
        <w:rPr>
          <w:rFonts w:ascii="Arial" w:hAnsi="Arial" w:cs="Arial"/>
          <w:b/>
          <w:u w:val="single"/>
        </w:rPr>
        <w:t>.</w:t>
      </w:r>
      <w:r w:rsidRPr="004C776A">
        <w:rPr>
          <w:rFonts w:ascii="Arial" w:hAnsi="Arial" w:cs="Arial"/>
          <w:b/>
          <w:u w:val="single"/>
        </w:rPr>
        <w:t xml:space="preserve"> 202</w:t>
      </w:r>
      <w:r w:rsidR="00836EC1">
        <w:rPr>
          <w:rFonts w:ascii="Arial" w:hAnsi="Arial" w:cs="Arial"/>
          <w:b/>
          <w:u w:val="single"/>
        </w:rPr>
        <w:t>1</w:t>
      </w:r>
      <w:r w:rsidRPr="004C776A">
        <w:rPr>
          <w:rFonts w:ascii="Arial" w:hAnsi="Arial" w:cs="Arial"/>
          <w:b/>
          <w:u w:val="single"/>
        </w:rPr>
        <w:t>, tj.</w:t>
      </w:r>
    </w:p>
    <w:p w:rsidR="008B2AB6" w:rsidRDefault="00EC7409" w:rsidP="008B2AB6">
      <w:pPr>
        <w:pStyle w:val="Odstavecseseznamem"/>
        <w:numPr>
          <w:ilvl w:val="0"/>
          <w:numId w:val="4"/>
        </w:numPr>
        <w:ind w:left="284" w:right="-1417" w:hanging="284"/>
        <w:rPr>
          <w:rFonts w:ascii="Arial" w:hAnsi="Arial" w:cs="Arial"/>
          <w:b/>
          <w:u w:val="single"/>
        </w:rPr>
      </w:pPr>
      <w:proofErr w:type="gramStart"/>
      <w:r w:rsidRPr="004C776A">
        <w:rPr>
          <w:rFonts w:ascii="Arial" w:hAnsi="Arial" w:cs="Arial"/>
          <w:b/>
          <w:u w:val="single"/>
        </w:rPr>
        <w:t>varianta</w:t>
      </w:r>
      <w:r w:rsidR="00607E7D" w:rsidRPr="004C776A">
        <w:rPr>
          <w:rFonts w:ascii="Arial" w:hAnsi="Arial" w:cs="Arial"/>
          <w:b/>
          <w:u w:val="single"/>
        </w:rPr>
        <w:t xml:space="preserve">  „</w:t>
      </w:r>
      <w:proofErr w:type="gramEnd"/>
      <w:r w:rsidR="00607E7D" w:rsidRPr="004C776A">
        <w:rPr>
          <w:rFonts w:ascii="Arial" w:hAnsi="Arial" w:cs="Arial"/>
          <w:b/>
          <w:u w:val="single"/>
        </w:rPr>
        <w:t>koncese“ (</w:t>
      </w:r>
      <w:r w:rsidR="00836EC1">
        <w:rPr>
          <w:rFonts w:ascii="Arial" w:hAnsi="Arial" w:cs="Arial"/>
          <w:b/>
          <w:u w:val="single"/>
        </w:rPr>
        <w:t>vychází se ze současné provozní smlouvy</w:t>
      </w:r>
      <w:r w:rsidR="00607E7D" w:rsidRPr="004C776A">
        <w:rPr>
          <w:rFonts w:ascii="Arial" w:hAnsi="Arial" w:cs="Arial"/>
          <w:b/>
          <w:u w:val="single"/>
        </w:rPr>
        <w:t>)</w:t>
      </w:r>
    </w:p>
    <w:p w:rsidR="00607E7D" w:rsidRPr="008B2AB6" w:rsidRDefault="00607E7D" w:rsidP="008B2AB6">
      <w:pPr>
        <w:pStyle w:val="Odstavecseseznamem"/>
        <w:numPr>
          <w:ilvl w:val="0"/>
          <w:numId w:val="4"/>
        </w:numPr>
        <w:ind w:left="284" w:right="-1417" w:hanging="284"/>
        <w:rPr>
          <w:rFonts w:ascii="Arial" w:hAnsi="Arial" w:cs="Arial"/>
          <w:b/>
          <w:u w:val="single"/>
        </w:rPr>
      </w:pPr>
      <w:r w:rsidRPr="008B2AB6">
        <w:rPr>
          <w:rFonts w:ascii="Arial" w:hAnsi="Arial" w:cs="Arial"/>
          <w:b/>
          <w:u w:val="single"/>
        </w:rPr>
        <w:t>variant</w:t>
      </w:r>
      <w:r w:rsidR="00EC7409" w:rsidRPr="008B2AB6">
        <w:rPr>
          <w:rFonts w:ascii="Arial" w:hAnsi="Arial" w:cs="Arial"/>
          <w:b/>
          <w:u w:val="single"/>
        </w:rPr>
        <w:t>a</w:t>
      </w:r>
      <w:r w:rsidRPr="008B2AB6">
        <w:rPr>
          <w:rFonts w:ascii="Arial" w:hAnsi="Arial" w:cs="Arial"/>
          <w:b/>
          <w:u w:val="single"/>
        </w:rPr>
        <w:t xml:space="preserve"> samostatného provozování</w:t>
      </w:r>
      <w:r w:rsidR="00836EC1">
        <w:rPr>
          <w:rFonts w:ascii="Arial" w:hAnsi="Arial" w:cs="Arial"/>
          <w:b/>
          <w:u w:val="single"/>
        </w:rPr>
        <w:t>/vlastnický model</w:t>
      </w:r>
    </w:p>
    <w:p w:rsidR="0012598F" w:rsidRPr="004C776A" w:rsidRDefault="0012598F" w:rsidP="00943A9F">
      <w:pPr>
        <w:pStyle w:val="Odstavecseseznamem"/>
        <w:ind w:right="-1417"/>
        <w:rPr>
          <w:rFonts w:ascii="Arial" w:hAnsi="Arial" w:cs="Arial"/>
          <w:b/>
          <w:color w:val="FF0000"/>
        </w:rPr>
      </w:pPr>
    </w:p>
    <w:p w:rsidR="006671E6" w:rsidRPr="004C776A" w:rsidRDefault="00607E7D" w:rsidP="008B2AB6">
      <w:pPr>
        <w:pStyle w:val="Odstavecseseznamem"/>
        <w:ind w:left="0" w:right="-1417"/>
        <w:rPr>
          <w:rFonts w:ascii="Arial" w:hAnsi="Arial" w:cs="Arial"/>
          <w:b/>
          <w:color w:val="FF0000"/>
        </w:rPr>
      </w:pPr>
      <w:r w:rsidRPr="004C776A">
        <w:rPr>
          <w:rFonts w:ascii="Arial" w:hAnsi="Arial" w:cs="Arial"/>
          <w:b/>
          <w:color w:val="FF0000"/>
        </w:rPr>
        <w:t>PITNÁ VODA</w:t>
      </w:r>
    </w:p>
    <w:tbl>
      <w:tblPr>
        <w:tblStyle w:val="Mkatabulky"/>
        <w:tblW w:w="15451" w:type="dxa"/>
        <w:tblInd w:w="-714" w:type="dxa"/>
        <w:tblLook w:val="04A0" w:firstRow="1" w:lastRow="0" w:firstColumn="1" w:lastColumn="0" w:noHBand="0" w:noVBand="1"/>
      </w:tblPr>
      <w:tblGrid>
        <w:gridCol w:w="3232"/>
        <w:gridCol w:w="171"/>
        <w:gridCol w:w="1955"/>
        <w:gridCol w:w="171"/>
        <w:gridCol w:w="2097"/>
        <w:gridCol w:w="171"/>
        <w:gridCol w:w="7654"/>
      </w:tblGrid>
      <w:tr w:rsidR="005542F7" w:rsidRPr="004C776A" w:rsidTr="008B2AB6">
        <w:trPr>
          <w:cantSplit/>
          <w:trHeight w:val="1852"/>
        </w:trPr>
        <w:tc>
          <w:tcPr>
            <w:tcW w:w="3232" w:type="dxa"/>
            <w:vAlign w:val="center"/>
          </w:tcPr>
          <w:p w:rsidR="005542F7" w:rsidRPr="004C776A" w:rsidRDefault="005542F7" w:rsidP="008B2AB6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Nákladová položka</w:t>
            </w:r>
          </w:p>
          <w:p w:rsidR="005542F7" w:rsidRPr="004C776A" w:rsidRDefault="005542F7" w:rsidP="008B2AB6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(ve struktuře dle přílohy č</w:t>
            </w:r>
            <w:r w:rsidR="0004138F" w:rsidRPr="004C776A">
              <w:rPr>
                <w:rFonts w:ascii="Arial" w:hAnsi="Arial" w:cs="Arial"/>
              </w:rPr>
              <w:t xml:space="preserve">. </w:t>
            </w:r>
            <w:r w:rsidRPr="004C776A">
              <w:rPr>
                <w:rFonts w:ascii="Arial" w:hAnsi="Arial" w:cs="Arial"/>
              </w:rPr>
              <w:t>19</w:t>
            </w:r>
            <w:r w:rsidR="00C806CE"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vyhlášky č. 428/2001Sb.,</w:t>
            </w:r>
            <w:r w:rsidR="00C806CE"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ve znění pozdějších předpisů)</w:t>
            </w:r>
          </w:p>
        </w:tc>
        <w:tc>
          <w:tcPr>
            <w:tcW w:w="2126" w:type="dxa"/>
            <w:gridSpan w:val="2"/>
            <w:vAlign w:val="center"/>
          </w:tcPr>
          <w:p w:rsidR="002E7D78" w:rsidRPr="004C776A" w:rsidRDefault="002E7D78" w:rsidP="008B2AB6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Koncese</w:t>
            </w:r>
          </w:p>
          <w:p w:rsidR="00AC6323" w:rsidRPr="004C776A" w:rsidRDefault="00C806CE" w:rsidP="00FB3A36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</w:t>
            </w:r>
            <w:r w:rsidR="005542F7" w:rsidRPr="004C776A">
              <w:rPr>
                <w:rFonts w:ascii="Arial" w:hAnsi="Arial" w:cs="Arial"/>
              </w:rPr>
              <w:t>rientačně</w:t>
            </w:r>
            <w:r>
              <w:rPr>
                <w:rFonts w:ascii="Arial" w:hAnsi="Arial" w:cs="Arial"/>
              </w:rPr>
              <w:t xml:space="preserve"> </w:t>
            </w:r>
            <w:r w:rsidR="005542F7" w:rsidRPr="004C776A">
              <w:rPr>
                <w:rFonts w:ascii="Arial" w:hAnsi="Arial" w:cs="Arial"/>
              </w:rPr>
              <w:t>současný stav</w:t>
            </w:r>
            <w:r>
              <w:rPr>
                <w:rFonts w:ascii="Arial" w:hAnsi="Arial" w:cs="Arial"/>
              </w:rPr>
              <w:t xml:space="preserve"> </w:t>
            </w:r>
            <w:r w:rsidR="00AC6323" w:rsidRPr="004C776A">
              <w:rPr>
                <w:rFonts w:ascii="Arial" w:hAnsi="Arial" w:cs="Arial"/>
              </w:rPr>
              <w:t>(mil. Kč)</w:t>
            </w:r>
          </w:p>
        </w:tc>
        <w:tc>
          <w:tcPr>
            <w:tcW w:w="2268" w:type="dxa"/>
            <w:gridSpan w:val="2"/>
            <w:vAlign w:val="center"/>
          </w:tcPr>
          <w:p w:rsidR="005542F7" w:rsidRPr="004C776A" w:rsidRDefault="005542F7" w:rsidP="008B2AB6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Model</w:t>
            </w:r>
          </w:p>
          <w:p w:rsidR="005542F7" w:rsidRPr="004C776A" w:rsidRDefault="005542F7" w:rsidP="008B2AB6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samostatného</w:t>
            </w:r>
          </w:p>
          <w:p w:rsidR="005542F7" w:rsidRPr="004C776A" w:rsidRDefault="005542F7" w:rsidP="008B2AB6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provozování</w:t>
            </w:r>
            <w:r w:rsidR="0004138F" w:rsidRPr="004C776A">
              <w:rPr>
                <w:rFonts w:ascii="Arial" w:hAnsi="Arial" w:cs="Arial"/>
                <w:b/>
              </w:rPr>
              <w:t xml:space="preserve"> (SP)</w:t>
            </w:r>
          </w:p>
          <w:p w:rsidR="005542F7" w:rsidRPr="004C776A" w:rsidRDefault="002E7D78" w:rsidP="00FB3A36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</w:t>
            </w:r>
            <w:r w:rsidR="00B15334" w:rsidRPr="004C776A">
              <w:rPr>
                <w:rFonts w:ascii="Arial" w:hAnsi="Arial" w:cs="Arial"/>
              </w:rPr>
              <w:t xml:space="preserve">orientační </w:t>
            </w:r>
            <w:r w:rsidRPr="004C776A">
              <w:rPr>
                <w:rFonts w:ascii="Arial" w:hAnsi="Arial" w:cs="Arial"/>
              </w:rPr>
              <w:t>odhad)</w:t>
            </w:r>
          </w:p>
          <w:p w:rsidR="00AC6323" w:rsidRPr="004C776A" w:rsidRDefault="00AC6323" w:rsidP="008B2AB6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(mil Kč)</w:t>
            </w:r>
          </w:p>
        </w:tc>
        <w:tc>
          <w:tcPr>
            <w:tcW w:w="7825" w:type="dxa"/>
            <w:gridSpan w:val="2"/>
            <w:vAlign w:val="center"/>
          </w:tcPr>
          <w:p w:rsidR="002E7D78" w:rsidRPr="004C776A" w:rsidRDefault="002E7D78" w:rsidP="008B2AB6">
            <w:pPr>
              <w:ind w:right="62"/>
              <w:jc w:val="center"/>
              <w:rPr>
                <w:rFonts w:ascii="Arial" w:hAnsi="Arial" w:cs="Arial"/>
                <w:b/>
              </w:rPr>
            </w:pPr>
          </w:p>
          <w:p w:rsidR="002E7D78" w:rsidRPr="004C776A" w:rsidRDefault="002E7D78" w:rsidP="008B2AB6">
            <w:pPr>
              <w:ind w:right="62"/>
              <w:jc w:val="center"/>
              <w:rPr>
                <w:rFonts w:ascii="Arial" w:hAnsi="Arial" w:cs="Arial"/>
                <w:b/>
              </w:rPr>
            </w:pPr>
          </w:p>
          <w:p w:rsidR="005542F7" w:rsidRPr="004C776A" w:rsidRDefault="005542F7" w:rsidP="008B2AB6">
            <w:pPr>
              <w:ind w:right="62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Poznámky a</w:t>
            </w:r>
            <w:r w:rsidR="002E7D78" w:rsidRPr="004C776A">
              <w:rPr>
                <w:rFonts w:ascii="Arial" w:hAnsi="Arial" w:cs="Arial"/>
                <w:b/>
              </w:rPr>
              <w:t xml:space="preserve"> komentáře, zdůvodnění</w:t>
            </w:r>
          </w:p>
          <w:p w:rsidR="005542F7" w:rsidRPr="004C776A" w:rsidRDefault="005542F7" w:rsidP="008B2AB6">
            <w:pPr>
              <w:ind w:right="62"/>
              <w:jc w:val="center"/>
              <w:rPr>
                <w:rFonts w:ascii="Arial" w:hAnsi="Arial" w:cs="Arial"/>
                <w:b/>
              </w:rPr>
            </w:pPr>
          </w:p>
          <w:p w:rsidR="005542F7" w:rsidRPr="004C776A" w:rsidRDefault="005542F7" w:rsidP="008B2AB6">
            <w:pPr>
              <w:ind w:right="62"/>
              <w:jc w:val="center"/>
              <w:rPr>
                <w:rFonts w:ascii="Arial" w:hAnsi="Arial" w:cs="Arial"/>
                <w:b/>
              </w:rPr>
            </w:pPr>
          </w:p>
        </w:tc>
      </w:tr>
      <w:tr w:rsidR="005542F7" w:rsidRPr="004C776A" w:rsidTr="00C806CE">
        <w:trPr>
          <w:trHeight w:val="689"/>
        </w:trPr>
        <w:tc>
          <w:tcPr>
            <w:tcW w:w="3232" w:type="dxa"/>
          </w:tcPr>
          <w:p w:rsidR="0004138F" w:rsidRPr="004C776A" w:rsidRDefault="005542F7" w:rsidP="00C806CE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Poplatky za odběr surové vody</w:t>
            </w:r>
            <w:r w:rsidR="00C806CE">
              <w:rPr>
                <w:rFonts w:ascii="Arial" w:hAnsi="Arial" w:cs="Arial"/>
              </w:rPr>
              <w:t xml:space="preserve"> </w:t>
            </w:r>
            <w:r w:rsidR="0004138F" w:rsidRPr="004C776A">
              <w:rPr>
                <w:rFonts w:ascii="Arial" w:hAnsi="Arial" w:cs="Arial"/>
              </w:rPr>
              <w:t>(podzemní)</w:t>
            </w:r>
          </w:p>
        </w:tc>
        <w:tc>
          <w:tcPr>
            <w:tcW w:w="2126" w:type="dxa"/>
            <w:gridSpan w:val="2"/>
          </w:tcPr>
          <w:p w:rsidR="005542F7" w:rsidRPr="004C776A" w:rsidRDefault="00836EC1" w:rsidP="00C806CE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  <w:p w:rsidR="0004138F" w:rsidRPr="004C776A" w:rsidRDefault="0004138F" w:rsidP="00C806CE">
            <w:pPr>
              <w:ind w:right="175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5542F7" w:rsidRPr="004C776A" w:rsidRDefault="00836EC1" w:rsidP="00C806CE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7825" w:type="dxa"/>
            <w:gridSpan w:val="2"/>
          </w:tcPr>
          <w:p w:rsidR="0004138F" w:rsidRPr="004C776A" w:rsidRDefault="0004138F" w:rsidP="004C776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Model provozování nemá vliv na výši zákonného poplatku</w:t>
            </w:r>
            <w:r w:rsidRPr="004C776A">
              <w:rPr>
                <w:rFonts w:ascii="Arial" w:hAnsi="Arial" w:cs="Arial"/>
              </w:rPr>
              <w:t xml:space="preserve">; </w:t>
            </w:r>
          </w:p>
          <w:p w:rsidR="005542F7" w:rsidRPr="004C776A" w:rsidRDefault="0004138F" w:rsidP="004C776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každoročně </w:t>
            </w:r>
            <w:r w:rsidR="005542F7" w:rsidRPr="004C776A">
              <w:rPr>
                <w:rFonts w:ascii="Arial" w:hAnsi="Arial" w:cs="Arial"/>
              </w:rPr>
              <w:t xml:space="preserve">bude záležet </w:t>
            </w:r>
            <w:r w:rsidRPr="004C776A">
              <w:rPr>
                <w:rFonts w:ascii="Arial" w:hAnsi="Arial" w:cs="Arial"/>
              </w:rPr>
              <w:t xml:space="preserve">jen </w:t>
            </w:r>
            <w:r w:rsidR="005542F7" w:rsidRPr="004C776A">
              <w:rPr>
                <w:rFonts w:ascii="Arial" w:hAnsi="Arial" w:cs="Arial"/>
              </w:rPr>
              <w:t>na množství odebrané vody</w:t>
            </w:r>
          </w:p>
        </w:tc>
      </w:tr>
      <w:tr w:rsidR="00836EC1" w:rsidRPr="004C776A" w:rsidTr="00C806CE">
        <w:trPr>
          <w:trHeight w:val="689"/>
        </w:trPr>
        <w:tc>
          <w:tcPr>
            <w:tcW w:w="3232" w:type="dxa"/>
          </w:tcPr>
          <w:p w:rsidR="00836EC1" w:rsidRPr="00836EC1" w:rsidRDefault="00836EC1" w:rsidP="00836EC1">
            <w:pPr>
              <w:ind w:right="63"/>
              <w:rPr>
                <w:rFonts w:ascii="Arial" w:hAnsi="Arial" w:cs="Arial"/>
              </w:rPr>
            </w:pPr>
            <w:r w:rsidRPr="00836EC1">
              <w:rPr>
                <w:rFonts w:ascii="Arial" w:hAnsi="Arial" w:cs="Arial"/>
              </w:rPr>
              <w:t xml:space="preserve">Pitná voda převzatá od </w:t>
            </w:r>
            <w:r>
              <w:rPr>
                <w:rFonts w:ascii="Arial" w:hAnsi="Arial" w:cs="Arial"/>
              </w:rPr>
              <w:t>Kounic</w:t>
            </w:r>
          </w:p>
        </w:tc>
        <w:tc>
          <w:tcPr>
            <w:tcW w:w="2126" w:type="dxa"/>
            <w:gridSpan w:val="2"/>
          </w:tcPr>
          <w:p w:rsidR="00836EC1" w:rsidRPr="00836EC1" w:rsidRDefault="00836EC1" w:rsidP="00836EC1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2,04</w:t>
            </w:r>
          </w:p>
        </w:tc>
        <w:tc>
          <w:tcPr>
            <w:tcW w:w="2268" w:type="dxa"/>
            <w:gridSpan w:val="2"/>
          </w:tcPr>
          <w:p w:rsidR="00836EC1" w:rsidRPr="00836EC1" w:rsidRDefault="00836EC1" w:rsidP="00836EC1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7825" w:type="dxa"/>
            <w:gridSpan w:val="2"/>
          </w:tcPr>
          <w:p w:rsidR="00836EC1" w:rsidRPr="00836EC1" w:rsidRDefault="00836EC1" w:rsidP="00836EC1">
            <w:pPr>
              <w:ind w:right="-14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836EC1">
              <w:rPr>
                <w:rFonts w:ascii="Arial" w:hAnsi="Arial" w:cs="Arial"/>
              </w:rPr>
              <w:t>ýše ceny vody předané by se neměla významně</w:t>
            </w:r>
          </w:p>
          <w:p w:rsidR="00836EC1" w:rsidRPr="00836EC1" w:rsidRDefault="00836EC1" w:rsidP="00836EC1">
            <w:pPr>
              <w:ind w:right="-1417"/>
              <w:rPr>
                <w:rFonts w:ascii="Arial" w:hAnsi="Arial" w:cs="Arial"/>
              </w:rPr>
            </w:pPr>
            <w:r w:rsidRPr="00836EC1">
              <w:rPr>
                <w:rFonts w:ascii="Arial" w:hAnsi="Arial" w:cs="Arial"/>
              </w:rPr>
              <w:t>změnit; záleží na sjednání ceny s</w:t>
            </w: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VaK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36EC1">
              <w:rPr>
                <w:rFonts w:ascii="Arial" w:hAnsi="Arial" w:cs="Arial"/>
              </w:rPr>
              <w:t>(při výpočtu bude</w:t>
            </w:r>
          </w:p>
          <w:p w:rsidR="00836EC1" w:rsidRPr="00836EC1" w:rsidRDefault="00836EC1" w:rsidP="00836EC1">
            <w:pPr>
              <w:ind w:right="-1417"/>
              <w:rPr>
                <w:rFonts w:ascii="Arial" w:hAnsi="Arial" w:cs="Arial"/>
              </w:rPr>
            </w:pPr>
            <w:r w:rsidRPr="00836EC1">
              <w:rPr>
                <w:rFonts w:ascii="Arial" w:hAnsi="Arial" w:cs="Arial"/>
              </w:rPr>
              <w:t>postupováno podle Cenového výměru pro příslušný rok);</w:t>
            </w:r>
          </w:p>
          <w:p w:rsidR="00836EC1" w:rsidRPr="00836EC1" w:rsidRDefault="00836EC1" w:rsidP="00836EC1">
            <w:pPr>
              <w:ind w:right="-1417"/>
              <w:rPr>
                <w:rFonts w:ascii="Arial" w:hAnsi="Arial" w:cs="Arial"/>
              </w:rPr>
            </w:pPr>
            <w:r w:rsidRPr="00836EC1">
              <w:rPr>
                <w:rFonts w:ascii="Arial" w:hAnsi="Arial" w:cs="Arial"/>
              </w:rPr>
              <w:t>spíše je třeba kalkulovat se zvýšením, neboť do cen bude</w:t>
            </w:r>
          </w:p>
          <w:p w:rsidR="00836EC1" w:rsidRPr="00836EC1" w:rsidRDefault="00836EC1" w:rsidP="00836EC1">
            <w:pPr>
              <w:ind w:right="-1417"/>
              <w:rPr>
                <w:rFonts w:ascii="Arial" w:hAnsi="Arial" w:cs="Arial"/>
              </w:rPr>
            </w:pPr>
            <w:r w:rsidRPr="00836EC1">
              <w:rPr>
                <w:rFonts w:ascii="Arial" w:hAnsi="Arial" w:cs="Arial"/>
              </w:rPr>
              <w:t>promítnut zisk.</w:t>
            </w:r>
          </w:p>
        </w:tc>
      </w:tr>
      <w:tr w:rsidR="00836EC1" w:rsidRPr="004C776A" w:rsidTr="00C806CE">
        <w:trPr>
          <w:trHeight w:val="1427"/>
        </w:trPr>
        <w:tc>
          <w:tcPr>
            <w:tcW w:w="3232" w:type="dxa"/>
          </w:tcPr>
          <w:p w:rsidR="00836EC1" w:rsidRPr="004C776A" w:rsidRDefault="00836EC1" w:rsidP="00836EC1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Chemikálie </w:t>
            </w:r>
          </w:p>
        </w:tc>
        <w:tc>
          <w:tcPr>
            <w:tcW w:w="2126" w:type="dxa"/>
            <w:gridSpan w:val="2"/>
          </w:tcPr>
          <w:p w:rsidR="00836EC1" w:rsidRPr="004C776A" w:rsidRDefault="00836EC1" w:rsidP="00836EC1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0,17</w:t>
            </w:r>
          </w:p>
        </w:tc>
        <w:tc>
          <w:tcPr>
            <w:tcW w:w="2268" w:type="dxa"/>
            <w:gridSpan w:val="2"/>
          </w:tcPr>
          <w:p w:rsidR="00836EC1" w:rsidRPr="004C776A" w:rsidRDefault="00836EC1" w:rsidP="00836EC1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7825" w:type="dxa"/>
            <w:gridSpan w:val="2"/>
          </w:tcPr>
          <w:p w:rsidR="00836EC1" w:rsidRPr="004C776A" w:rsidRDefault="00836EC1" w:rsidP="00836EC1">
            <w:pPr>
              <w:ind w:right="62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 xml:space="preserve">Potřeba chemikálií na úpravu vody se modelem v zásadě nezmění; </w:t>
            </w:r>
          </w:p>
          <w:p w:rsidR="00836EC1" w:rsidRPr="004C776A" w:rsidRDefault="00836EC1" w:rsidP="00836EC1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V modelu SP bude cena za chemikálie záviset na výsledku ZŘ na dodávku chemikálií;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v modelu SP lze však třeba očekávat mírný nárůst s ohledem na „množstevní slevy“ v rámci skupiny „provozovatele“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(podle ověření z jiných regionů ČR  - min. o 10%)</w:t>
            </w:r>
          </w:p>
        </w:tc>
      </w:tr>
      <w:tr w:rsidR="00836EC1" w:rsidRPr="004C776A" w:rsidTr="00C806CE">
        <w:trPr>
          <w:trHeight w:val="1399"/>
        </w:trPr>
        <w:tc>
          <w:tcPr>
            <w:tcW w:w="3232" w:type="dxa"/>
          </w:tcPr>
          <w:p w:rsidR="00836EC1" w:rsidRPr="004C776A" w:rsidRDefault="00836EC1" w:rsidP="00836EC1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Ostatní materiál</w:t>
            </w:r>
          </w:p>
        </w:tc>
        <w:tc>
          <w:tcPr>
            <w:tcW w:w="2126" w:type="dxa"/>
            <w:gridSpan w:val="2"/>
          </w:tcPr>
          <w:p w:rsidR="00836EC1" w:rsidRPr="004C776A" w:rsidRDefault="00633FCA" w:rsidP="00836EC1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</w:t>
            </w:r>
          </w:p>
        </w:tc>
        <w:tc>
          <w:tcPr>
            <w:tcW w:w="2268" w:type="dxa"/>
            <w:gridSpan w:val="2"/>
          </w:tcPr>
          <w:p w:rsidR="00836EC1" w:rsidRPr="004C776A" w:rsidRDefault="00633FCA" w:rsidP="00836EC1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</w:t>
            </w:r>
          </w:p>
        </w:tc>
        <w:tc>
          <w:tcPr>
            <w:tcW w:w="7825" w:type="dxa"/>
            <w:gridSpan w:val="2"/>
          </w:tcPr>
          <w:p w:rsidR="00836EC1" w:rsidRPr="004C776A" w:rsidRDefault="00836EC1" w:rsidP="00836EC1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Jedná se o materiál spotřebovaný při </w:t>
            </w:r>
            <w:r>
              <w:rPr>
                <w:rFonts w:ascii="Arial" w:hAnsi="Arial" w:cs="Arial"/>
              </w:rPr>
              <w:t>výrobě vody (např. spotřeba vodoměrů nad 40tis.Kč, nářadí, pneumatiky, součástky IT techniky a ostatní drobný majetek)</w:t>
            </w:r>
            <w:r w:rsidRPr="004C776A">
              <w:rPr>
                <w:rFonts w:ascii="Arial" w:hAnsi="Arial" w:cs="Arial"/>
              </w:rPr>
              <w:t>.</w:t>
            </w:r>
          </w:p>
          <w:p w:rsidR="00836EC1" w:rsidRPr="004C776A" w:rsidRDefault="00836EC1" w:rsidP="00836EC1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S ohledem na postupy údržby, které jsou určovány závaznými „provozními řády“ a předpisy výrobců a též na kolísavý vývoj „havarijních“ a jiných potřebných oprav, </w:t>
            </w:r>
            <w:r w:rsidRPr="004C776A">
              <w:rPr>
                <w:rFonts w:ascii="Arial" w:hAnsi="Arial" w:cs="Arial"/>
                <w:b/>
              </w:rPr>
              <w:t>nemá „varianta modelu“ zásadní vliv na výši položky „ostatní materiál“</w:t>
            </w:r>
          </w:p>
        </w:tc>
      </w:tr>
      <w:tr w:rsidR="00633FCA" w:rsidRPr="004C776A" w:rsidTr="00633FCA">
        <w:trPr>
          <w:trHeight w:val="1148"/>
        </w:trPr>
        <w:tc>
          <w:tcPr>
            <w:tcW w:w="3403" w:type="dxa"/>
            <w:gridSpan w:val="2"/>
          </w:tcPr>
          <w:p w:rsidR="00633FCA" w:rsidRPr="004C776A" w:rsidRDefault="00633FCA" w:rsidP="00633FC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lastRenderedPageBreak/>
              <w:t>Energie</w:t>
            </w:r>
          </w:p>
        </w:tc>
        <w:tc>
          <w:tcPr>
            <w:tcW w:w="2126" w:type="dxa"/>
            <w:gridSpan w:val="2"/>
          </w:tcPr>
          <w:p w:rsidR="00633FCA" w:rsidRPr="004C776A" w:rsidRDefault="00633FCA" w:rsidP="00633FCA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</w:t>
            </w:r>
          </w:p>
        </w:tc>
        <w:tc>
          <w:tcPr>
            <w:tcW w:w="2268" w:type="dxa"/>
            <w:gridSpan w:val="2"/>
          </w:tcPr>
          <w:p w:rsidR="00633FCA" w:rsidRPr="004C776A" w:rsidRDefault="00633FCA" w:rsidP="00633FCA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654" w:type="dxa"/>
          </w:tcPr>
          <w:p w:rsidR="00633FCA" w:rsidRPr="004C776A" w:rsidRDefault="00633FCA" w:rsidP="00633FCA">
            <w:pPr>
              <w:ind w:right="62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 xml:space="preserve">Potřeba energie se modelem v zásadě nezmění; </w:t>
            </w:r>
          </w:p>
          <w:p w:rsidR="00633FCA" w:rsidRPr="004C776A" w:rsidRDefault="00633FCA" w:rsidP="00633FC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v modelu SP bude cena záviset na výsledku</w:t>
            </w:r>
            <w:r>
              <w:rPr>
                <w:rFonts w:ascii="Arial" w:hAnsi="Arial" w:cs="Arial"/>
              </w:rPr>
              <w:t xml:space="preserve"> zadávacího řízení</w:t>
            </w:r>
            <w:r w:rsidRPr="004C776A">
              <w:rPr>
                <w:rFonts w:ascii="Arial" w:hAnsi="Arial" w:cs="Arial"/>
              </w:rPr>
              <w:t xml:space="preserve"> na dodávku energie;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 xml:space="preserve">lze očekávat mírný nárůst s ohledem na „množstevní slevy“ v rámci skupiny provozovatele (cca </w:t>
            </w:r>
            <w:proofErr w:type="gramStart"/>
            <w:r w:rsidRPr="004C776A">
              <w:rPr>
                <w:rFonts w:ascii="Arial" w:hAnsi="Arial" w:cs="Arial"/>
              </w:rPr>
              <w:t xml:space="preserve">10 - </w:t>
            </w:r>
            <w:r>
              <w:rPr>
                <w:rFonts w:ascii="Arial" w:hAnsi="Arial" w:cs="Arial"/>
              </w:rPr>
              <w:t>20</w:t>
            </w:r>
            <w:proofErr w:type="gramEnd"/>
            <w:r w:rsidRPr="004C776A">
              <w:rPr>
                <w:rFonts w:ascii="Arial" w:hAnsi="Arial" w:cs="Arial"/>
              </w:rPr>
              <w:t xml:space="preserve"> %)</w:t>
            </w:r>
          </w:p>
        </w:tc>
      </w:tr>
      <w:tr w:rsidR="00633FCA" w:rsidRPr="004C776A" w:rsidTr="008B2AB6">
        <w:trPr>
          <w:trHeight w:val="1416"/>
        </w:trPr>
        <w:tc>
          <w:tcPr>
            <w:tcW w:w="3403" w:type="dxa"/>
            <w:gridSpan w:val="2"/>
          </w:tcPr>
          <w:p w:rsidR="00633FCA" w:rsidRPr="004C776A" w:rsidRDefault="00633FCA" w:rsidP="00633FC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Mzdy</w:t>
            </w:r>
          </w:p>
          <w:p w:rsidR="00633FCA" w:rsidRPr="004C776A" w:rsidRDefault="00633FCA" w:rsidP="00633FC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(přímé mzdy + ostatní osobní náklady)</w:t>
            </w:r>
          </w:p>
        </w:tc>
        <w:tc>
          <w:tcPr>
            <w:tcW w:w="2126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  <w:tc>
          <w:tcPr>
            <w:tcW w:w="2268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38582C">
              <w:rPr>
                <w:rFonts w:ascii="Arial" w:hAnsi="Arial" w:cs="Arial"/>
              </w:rPr>
              <w:t>2</w:t>
            </w:r>
          </w:p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:rsidR="00633FCA" w:rsidRPr="004C776A" w:rsidRDefault="00633FCA" w:rsidP="00633FC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Vytvořením nové organizační struktury v modelu SP je třeba počítat s nárůstem pracovníků</w:t>
            </w:r>
            <w:r w:rsidRPr="004C776A"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  <w:b/>
              </w:rPr>
              <w:t>pro vedení, ekonomické a administrativní agendy</w:t>
            </w:r>
            <w:r w:rsidRPr="004C776A">
              <w:rPr>
                <w:rFonts w:ascii="Arial" w:hAnsi="Arial" w:cs="Arial"/>
              </w:rPr>
              <w:t>, tzn., že lze předpokládat zvýšení nákladů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 xml:space="preserve">na mzdy; k </w:t>
            </w:r>
            <w:proofErr w:type="gramStart"/>
            <w:r w:rsidRPr="004C776A">
              <w:rPr>
                <w:rFonts w:ascii="Arial" w:hAnsi="Arial" w:cs="Arial"/>
              </w:rPr>
              <w:t>současným  pracovníkům</w:t>
            </w:r>
            <w:proofErr w:type="gramEnd"/>
            <w:r>
              <w:rPr>
                <w:rFonts w:ascii="Arial" w:hAnsi="Arial" w:cs="Arial"/>
              </w:rPr>
              <w:t xml:space="preserve">, kteří zajišťují </w:t>
            </w:r>
            <w:r w:rsidRPr="004C776A">
              <w:rPr>
                <w:rFonts w:ascii="Arial" w:hAnsi="Arial" w:cs="Arial"/>
              </w:rPr>
              <w:t>provoz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přibudou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62347">
              <w:rPr>
                <w:rFonts w:ascii="Arial" w:hAnsi="Arial" w:cs="Arial"/>
                <w:b/>
              </w:rPr>
              <w:t xml:space="preserve">cca další </w:t>
            </w:r>
            <w:r>
              <w:rPr>
                <w:rFonts w:ascii="Arial" w:hAnsi="Arial" w:cs="Arial"/>
                <w:b/>
              </w:rPr>
              <w:t>3</w:t>
            </w:r>
            <w:r w:rsidRPr="00D62347">
              <w:rPr>
                <w:rFonts w:ascii="Arial" w:hAnsi="Arial" w:cs="Arial"/>
                <w:b/>
              </w:rPr>
              <w:t xml:space="preserve"> pracovní</w:t>
            </w:r>
            <w:r>
              <w:rPr>
                <w:rFonts w:ascii="Arial" w:hAnsi="Arial" w:cs="Arial"/>
                <w:b/>
              </w:rPr>
              <w:t>ci</w:t>
            </w:r>
            <w:r w:rsidRPr="00D62347">
              <w:rPr>
                <w:rFonts w:ascii="Arial" w:hAnsi="Arial" w:cs="Arial"/>
                <w:b/>
              </w:rPr>
              <w:t xml:space="preserve"> </w:t>
            </w:r>
            <w:r w:rsidR="0038582C">
              <w:rPr>
                <w:rFonts w:ascii="Arial" w:hAnsi="Arial" w:cs="Arial"/>
                <w:b/>
              </w:rPr>
              <w:t>(i pro odpadní vodu)</w:t>
            </w:r>
          </w:p>
        </w:tc>
      </w:tr>
      <w:tr w:rsidR="00633FCA" w:rsidRPr="004C776A" w:rsidTr="00C806CE">
        <w:trPr>
          <w:trHeight w:val="859"/>
        </w:trPr>
        <w:tc>
          <w:tcPr>
            <w:tcW w:w="3403" w:type="dxa"/>
            <w:gridSpan w:val="2"/>
          </w:tcPr>
          <w:p w:rsidR="00633FCA" w:rsidRPr="004C776A" w:rsidRDefault="00633FCA" w:rsidP="00633FC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Odpisy</w:t>
            </w:r>
          </w:p>
        </w:tc>
        <w:tc>
          <w:tcPr>
            <w:tcW w:w="2126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54" w:type="dxa"/>
          </w:tcPr>
          <w:p w:rsidR="00633FCA" w:rsidRPr="004C776A" w:rsidRDefault="00633FCA" w:rsidP="00633FCA">
            <w:pPr>
              <w:ind w:right="62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 xml:space="preserve">náklady na odpisy se v zásadě „modelem“ nezmění; </w:t>
            </w:r>
          </w:p>
          <w:p w:rsidR="00633FCA" w:rsidRPr="004C776A" w:rsidRDefault="00633FCA" w:rsidP="00633FC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(odpisy vodoměrů nad 40tis., IT techniky, apod.) a odpisy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technického zhodnocení zajišťované provozovatelem.</w:t>
            </w:r>
          </w:p>
        </w:tc>
      </w:tr>
      <w:tr w:rsidR="00633FCA" w:rsidRPr="004C776A" w:rsidTr="00C806CE">
        <w:trPr>
          <w:trHeight w:val="970"/>
        </w:trPr>
        <w:tc>
          <w:tcPr>
            <w:tcW w:w="3403" w:type="dxa"/>
            <w:gridSpan w:val="2"/>
          </w:tcPr>
          <w:p w:rsidR="00633FCA" w:rsidRPr="004C776A" w:rsidRDefault="00633FCA" w:rsidP="00633FC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Opravy infrastrukturního majetku</w:t>
            </w:r>
          </w:p>
        </w:tc>
        <w:tc>
          <w:tcPr>
            <w:tcW w:w="2126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</w:t>
            </w:r>
          </w:p>
        </w:tc>
        <w:tc>
          <w:tcPr>
            <w:tcW w:w="2268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</w:t>
            </w:r>
          </w:p>
        </w:tc>
        <w:tc>
          <w:tcPr>
            <w:tcW w:w="7654" w:type="dxa"/>
          </w:tcPr>
          <w:p w:rsidR="00633FCA" w:rsidRPr="004C776A" w:rsidRDefault="00633FCA" w:rsidP="00633FC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předpokládá se, že </w:t>
            </w:r>
            <w:r w:rsidRPr="004C776A">
              <w:rPr>
                <w:rFonts w:ascii="Arial" w:hAnsi="Arial" w:cs="Arial"/>
                <w:b/>
              </w:rPr>
              <w:t>potřeba oprav se „modelem“ zásadně nezmění</w:t>
            </w:r>
          </w:p>
          <w:p w:rsidR="00633FCA" w:rsidRPr="004C776A" w:rsidRDefault="00633FCA" w:rsidP="00633FC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(předpokládá se, že v obou modelech bude plán oprav schvalován vlastníkem)</w:t>
            </w:r>
          </w:p>
        </w:tc>
      </w:tr>
      <w:tr w:rsidR="00633FCA" w:rsidRPr="004C776A" w:rsidTr="00C806CE">
        <w:trPr>
          <w:trHeight w:val="1126"/>
        </w:trPr>
        <w:tc>
          <w:tcPr>
            <w:tcW w:w="3403" w:type="dxa"/>
            <w:gridSpan w:val="2"/>
          </w:tcPr>
          <w:p w:rsidR="00633FCA" w:rsidRPr="004C776A" w:rsidRDefault="00633FCA" w:rsidP="00633FC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Nájemné</w:t>
            </w:r>
          </w:p>
        </w:tc>
        <w:tc>
          <w:tcPr>
            <w:tcW w:w="2126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</w:t>
            </w:r>
          </w:p>
        </w:tc>
        <w:tc>
          <w:tcPr>
            <w:tcW w:w="2268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0</w:t>
            </w:r>
          </w:p>
        </w:tc>
        <w:tc>
          <w:tcPr>
            <w:tcW w:w="7654" w:type="dxa"/>
          </w:tcPr>
          <w:p w:rsidR="00633FCA" w:rsidRPr="004C776A" w:rsidRDefault="00633FCA" w:rsidP="00633FCA">
            <w:pPr>
              <w:ind w:right="62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Nájemné v modelu „koncese“</w:t>
            </w:r>
            <w:r w:rsidRPr="004C776A">
              <w:rPr>
                <w:rFonts w:ascii="Arial" w:hAnsi="Arial" w:cs="Arial"/>
              </w:rPr>
              <w:t xml:space="preserve"> stanovuje vlastník; musí ale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 xml:space="preserve">zohlednit potřebu udržitelnosti VHI podle plánu financování obnovy </w:t>
            </w:r>
            <w:r>
              <w:rPr>
                <w:rFonts w:ascii="Arial" w:hAnsi="Arial" w:cs="Arial"/>
              </w:rPr>
              <w:t>(OPŽP)</w:t>
            </w:r>
          </w:p>
          <w:p w:rsidR="00633FCA" w:rsidRPr="004C776A" w:rsidRDefault="00633FCA" w:rsidP="00633FC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V modelu SP</w:t>
            </w:r>
            <w:r w:rsidRPr="004C776A">
              <w:rPr>
                <w:rFonts w:ascii="Arial" w:hAnsi="Arial" w:cs="Arial"/>
              </w:rPr>
              <w:t xml:space="preserve"> se promítnou náklady do následující položky „prostředky obnovy infrastruktury majetku“</w:t>
            </w:r>
          </w:p>
        </w:tc>
      </w:tr>
      <w:tr w:rsidR="00633FCA" w:rsidRPr="004C776A" w:rsidTr="00C806CE">
        <w:trPr>
          <w:trHeight w:val="703"/>
        </w:trPr>
        <w:tc>
          <w:tcPr>
            <w:tcW w:w="3403" w:type="dxa"/>
            <w:gridSpan w:val="2"/>
          </w:tcPr>
          <w:p w:rsidR="00633FCA" w:rsidRPr="004C776A" w:rsidRDefault="00633FCA" w:rsidP="00633FC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Prostředky obnovy infrastrukturního majetku</w:t>
            </w:r>
          </w:p>
        </w:tc>
        <w:tc>
          <w:tcPr>
            <w:tcW w:w="2126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gridSpan w:val="2"/>
          </w:tcPr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</w:t>
            </w:r>
          </w:p>
        </w:tc>
        <w:tc>
          <w:tcPr>
            <w:tcW w:w="7654" w:type="dxa"/>
          </w:tcPr>
          <w:p w:rsidR="00633FCA" w:rsidRPr="004C776A" w:rsidRDefault="00633FCA" w:rsidP="00633FC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Prostředky na obnovu stanovuje vlastník</w:t>
            </w:r>
            <w:r w:rsidRPr="004C776A">
              <w:rPr>
                <w:rFonts w:ascii="Arial" w:hAnsi="Arial" w:cs="Arial"/>
              </w:rPr>
              <w:t xml:space="preserve">; musí ale zohlednit potřebu udržitelnosti VHI podle plánu financování obnovy </w:t>
            </w:r>
            <w:r>
              <w:rPr>
                <w:rFonts w:ascii="Arial" w:hAnsi="Arial" w:cs="Arial"/>
              </w:rPr>
              <w:t>(OPŽP)</w:t>
            </w:r>
          </w:p>
        </w:tc>
      </w:tr>
      <w:tr w:rsidR="00633FCA" w:rsidRPr="004C776A" w:rsidTr="00C806CE">
        <w:trPr>
          <w:trHeight w:val="1832"/>
        </w:trPr>
        <w:tc>
          <w:tcPr>
            <w:tcW w:w="3403" w:type="dxa"/>
            <w:gridSpan w:val="2"/>
          </w:tcPr>
          <w:p w:rsidR="00633FCA" w:rsidRPr="004C776A" w:rsidRDefault="00633FCA" w:rsidP="00633FC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Provozní náklady externí</w:t>
            </w:r>
          </w:p>
        </w:tc>
        <w:tc>
          <w:tcPr>
            <w:tcW w:w="2126" w:type="dxa"/>
            <w:gridSpan w:val="2"/>
          </w:tcPr>
          <w:p w:rsidR="00633FCA" w:rsidRPr="004C776A" w:rsidRDefault="00C64750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0,82</w:t>
            </w:r>
          </w:p>
        </w:tc>
        <w:tc>
          <w:tcPr>
            <w:tcW w:w="2268" w:type="dxa"/>
            <w:gridSpan w:val="2"/>
          </w:tcPr>
          <w:p w:rsidR="00633FCA" w:rsidRPr="004C776A" w:rsidRDefault="00C64750" w:rsidP="00633FCA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  <w:p w:rsidR="00633FCA" w:rsidRPr="004C776A" w:rsidRDefault="00633FCA" w:rsidP="00633FCA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:rsidR="00633FCA" w:rsidRDefault="00633FCA" w:rsidP="00633FC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model koncese</w:t>
            </w:r>
            <w:r w:rsidRPr="004C776A">
              <w:rPr>
                <w:rFonts w:ascii="Arial" w:hAnsi="Arial" w:cs="Arial"/>
              </w:rPr>
              <w:t xml:space="preserve"> – vybraný provozovatel by měl zajišťovat </w:t>
            </w:r>
            <w:r w:rsidRPr="00D62347">
              <w:rPr>
                <w:rFonts w:ascii="Arial" w:hAnsi="Arial" w:cs="Arial"/>
                <w:u w:val="single"/>
              </w:rPr>
              <w:t xml:space="preserve">„speciální služby provozování“ </w:t>
            </w:r>
            <w:r w:rsidRPr="004C776A">
              <w:rPr>
                <w:rFonts w:ascii="Arial" w:hAnsi="Arial" w:cs="Arial"/>
              </w:rPr>
              <w:t>(laboratorní služby, monitoring sítě, řízení provozu vodárenského systému, služby GIS, specializované práce údržby, doprava apod.) většinou ve vlastní režii (v režimu věcně usměrňované regulované ceny služeb, včetně regulované výše zisku)</w:t>
            </w:r>
            <w:r>
              <w:rPr>
                <w:rFonts w:ascii="Arial" w:hAnsi="Arial" w:cs="Arial"/>
              </w:rPr>
              <w:t xml:space="preserve"> </w:t>
            </w:r>
          </w:p>
          <w:p w:rsidR="00633FCA" w:rsidRPr="004C776A" w:rsidRDefault="00633FCA" w:rsidP="00633FCA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model SP</w:t>
            </w:r>
            <w:r w:rsidRPr="004C776A">
              <w:rPr>
                <w:rFonts w:ascii="Arial" w:hAnsi="Arial" w:cs="Arial"/>
              </w:rPr>
              <w:t xml:space="preserve"> – uvedené </w:t>
            </w:r>
            <w:r w:rsidRPr="00D62347">
              <w:rPr>
                <w:rFonts w:ascii="Arial" w:hAnsi="Arial" w:cs="Arial"/>
                <w:u w:val="single"/>
              </w:rPr>
              <w:t xml:space="preserve">„speciální služby provozování“ </w:t>
            </w:r>
            <w:r w:rsidRPr="004C776A">
              <w:rPr>
                <w:rFonts w:ascii="Arial" w:hAnsi="Arial" w:cs="Arial"/>
              </w:rPr>
              <w:t xml:space="preserve">bude muset </w:t>
            </w:r>
            <w:r w:rsidR="00C64750">
              <w:rPr>
                <w:rFonts w:ascii="Arial" w:hAnsi="Arial" w:cs="Arial"/>
              </w:rPr>
              <w:t>vlastník</w:t>
            </w:r>
            <w:r w:rsidRPr="004C776A">
              <w:rPr>
                <w:rFonts w:ascii="Arial" w:hAnsi="Arial" w:cs="Arial"/>
              </w:rPr>
              <w:t xml:space="preserve"> (jako veřejný zadavatel) zajistit v ZŘ </w:t>
            </w:r>
          </w:p>
        </w:tc>
      </w:tr>
      <w:tr w:rsidR="008340C4" w:rsidRPr="004C776A" w:rsidTr="00C806CE">
        <w:trPr>
          <w:trHeight w:val="1417"/>
        </w:trPr>
        <w:tc>
          <w:tcPr>
            <w:tcW w:w="3403" w:type="dxa"/>
            <w:gridSpan w:val="2"/>
          </w:tcPr>
          <w:p w:rsidR="008340C4" w:rsidRPr="004C776A" w:rsidRDefault="008340C4" w:rsidP="00C806CE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lastRenderedPageBreak/>
              <w:t>Provozní náklady ve vlastní režii</w:t>
            </w:r>
          </w:p>
        </w:tc>
        <w:tc>
          <w:tcPr>
            <w:tcW w:w="2126" w:type="dxa"/>
            <w:gridSpan w:val="2"/>
          </w:tcPr>
          <w:p w:rsidR="008340C4" w:rsidRPr="004C776A" w:rsidRDefault="00C64750" w:rsidP="00C806CE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</w:t>
            </w:r>
          </w:p>
        </w:tc>
        <w:tc>
          <w:tcPr>
            <w:tcW w:w="2268" w:type="dxa"/>
            <w:gridSpan w:val="2"/>
          </w:tcPr>
          <w:p w:rsidR="008340C4" w:rsidRPr="004C776A" w:rsidRDefault="00C64750" w:rsidP="00C806CE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  <w:p w:rsidR="008340C4" w:rsidRPr="004C776A" w:rsidRDefault="008340C4" w:rsidP="00C806CE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:rsidR="008340C4" w:rsidRDefault="00C46C62" w:rsidP="00C806CE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model SP</w:t>
            </w:r>
            <w:r w:rsidRPr="004C776A">
              <w:rPr>
                <w:rFonts w:ascii="Arial" w:hAnsi="Arial" w:cs="Arial"/>
              </w:rPr>
              <w:t xml:space="preserve"> </w:t>
            </w:r>
            <w:r w:rsidR="009129C0" w:rsidRPr="004C776A">
              <w:rPr>
                <w:rFonts w:ascii="Arial" w:hAnsi="Arial" w:cs="Arial"/>
              </w:rPr>
              <w:t>–</w:t>
            </w:r>
            <w:r w:rsidR="00CE1628" w:rsidRPr="004C776A">
              <w:rPr>
                <w:rFonts w:ascii="Arial" w:hAnsi="Arial" w:cs="Arial"/>
              </w:rPr>
              <w:t xml:space="preserve"> </w:t>
            </w:r>
            <w:r w:rsidR="009129C0" w:rsidRPr="004C776A">
              <w:rPr>
                <w:rFonts w:ascii="Arial" w:hAnsi="Arial" w:cs="Arial"/>
              </w:rPr>
              <w:t>oproti „koncesi“</w:t>
            </w:r>
            <w:r w:rsidR="002F079D" w:rsidRPr="004C776A">
              <w:rPr>
                <w:rFonts w:ascii="Arial" w:hAnsi="Arial" w:cs="Arial"/>
              </w:rPr>
              <w:t xml:space="preserve">, budou </w:t>
            </w:r>
            <w:r w:rsidR="00C64750">
              <w:rPr>
                <w:rFonts w:ascii="Arial" w:hAnsi="Arial" w:cs="Arial"/>
              </w:rPr>
              <w:t>vlastníkem</w:t>
            </w:r>
            <w:r w:rsidR="002F079D" w:rsidRPr="004C776A">
              <w:rPr>
                <w:rFonts w:ascii="Arial" w:hAnsi="Arial" w:cs="Arial"/>
              </w:rPr>
              <w:t xml:space="preserve"> realizovány jen provozní náklady snížené o „</w:t>
            </w:r>
            <w:r w:rsidR="002F079D" w:rsidRPr="00D62347">
              <w:rPr>
                <w:rFonts w:ascii="Arial" w:hAnsi="Arial" w:cs="Arial"/>
                <w:u w:val="single"/>
              </w:rPr>
              <w:t>speciální služby provozování</w:t>
            </w:r>
            <w:r w:rsidR="002F079D" w:rsidRPr="00D62347">
              <w:rPr>
                <w:rFonts w:ascii="Arial" w:hAnsi="Arial" w:cs="Arial"/>
                <w:b/>
              </w:rPr>
              <w:t>“</w:t>
            </w:r>
            <w:r w:rsidR="00D62347">
              <w:rPr>
                <w:rFonts w:ascii="Arial" w:hAnsi="Arial" w:cs="Arial"/>
              </w:rPr>
              <w:t xml:space="preserve"> </w:t>
            </w:r>
            <w:r w:rsidR="002F079D" w:rsidRPr="004C776A">
              <w:rPr>
                <w:rFonts w:ascii="Arial" w:hAnsi="Arial" w:cs="Arial"/>
              </w:rPr>
              <w:t xml:space="preserve">zajišťované externě (viz položka předchozí), např. </w:t>
            </w:r>
            <w:r w:rsidR="008340C4" w:rsidRPr="004C776A">
              <w:rPr>
                <w:rFonts w:ascii="Arial" w:hAnsi="Arial" w:cs="Arial"/>
              </w:rPr>
              <w:t xml:space="preserve">odečty a fakturace, </w:t>
            </w:r>
            <w:r w:rsidR="002F079D" w:rsidRPr="004C776A">
              <w:rPr>
                <w:rFonts w:ascii="Arial" w:hAnsi="Arial" w:cs="Arial"/>
              </w:rPr>
              <w:t>běžná údržba a opravy a další.</w:t>
            </w:r>
          </w:p>
          <w:p w:rsidR="00D62347" w:rsidRDefault="00D62347" w:rsidP="00D62347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model koncese</w:t>
            </w:r>
            <w:r w:rsidRPr="004C776A">
              <w:rPr>
                <w:rFonts w:ascii="Arial" w:hAnsi="Arial" w:cs="Arial"/>
              </w:rPr>
              <w:t xml:space="preserve"> – uvedené „</w:t>
            </w:r>
            <w:r w:rsidRPr="00D62347">
              <w:rPr>
                <w:rFonts w:ascii="Arial" w:hAnsi="Arial" w:cs="Arial"/>
                <w:u w:val="single"/>
              </w:rPr>
              <w:t>speciální služby provozování</w:t>
            </w:r>
            <w:r w:rsidRPr="004C776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zajistí vybraný (kvalifikovaný) provozovatel svoji kapacitou</w:t>
            </w:r>
            <w:r>
              <w:rPr>
                <w:rFonts w:ascii="Arial" w:hAnsi="Arial" w:cs="Arial"/>
              </w:rPr>
              <w:t xml:space="preserve"> </w:t>
            </w:r>
          </w:p>
          <w:p w:rsidR="00D62347" w:rsidRPr="004C776A" w:rsidRDefault="00D62347" w:rsidP="00C806CE">
            <w:pPr>
              <w:ind w:right="62"/>
              <w:rPr>
                <w:rFonts w:ascii="Arial" w:hAnsi="Arial" w:cs="Arial"/>
              </w:rPr>
            </w:pPr>
          </w:p>
        </w:tc>
      </w:tr>
      <w:tr w:rsidR="008340C4" w:rsidRPr="004C776A" w:rsidTr="00C64750">
        <w:trPr>
          <w:trHeight w:val="1341"/>
        </w:trPr>
        <w:tc>
          <w:tcPr>
            <w:tcW w:w="3403" w:type="dxa"/>
            <w:gridSpan w:val="2"/>
          </w:tcPr>
          <w:p w:rsidR="008340C4" w:rsidRPr="004C776A" w:rsidRDefault="008340C4" w:rsidP="004C776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Výrobní režie</w:t>
            </w:r>
            <w:r w:rsidR="007950BF" w:rsidRPr="004C776A">
              <w:rPr>
                <w:rFonts w:ascii="Arial" w:hAnsi="Arial" w:cs="Arial"/>
              </w:rPr>
              <w:t xml:space="preserve"> (VR)</w:t>
            </w:r>
          </w:p>
        </w:tc>
        <w:tc>
          <w:tcPr>
            <w:tcW w:w="2126" w:type="dxa"/>
            <w:gridSpan w:val="2"/>
          </w:tcPr>
          <w:p w:rsidR="008340C4" w:rsidRPr="004C776A" w:rsidRDefault="00C64750" w:rsidP="00C806CE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268" w:type="dxa"/>
            <w:gridSpan w:val="2"/>
          </w:tcPr>
          <w:p w:rsidR="00565863" w:rsidRPr="004C776A" w:rsidRDefault="00C64750" w:rsidP="00C806CE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8340C4" w:rsidRPr="004C776A" w:rsidRDefault="008340C4" w:rsidP="00C806CE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:rsidR="006C38C8" w:rsidRPr="004C776A" w:rsidRDefault="006C38C8" w:rsidP="00C806CE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Jedná se zejména o </w:t>
            </w:r>
          </w:p>
          <w:p w:rsidR="006C38C8" w:rsidRPr="004C776A" w:rsidRDefault="006C38C8" w:rsidP="00C806CE">
            <w:pPr>
              <w:pStyle w:val="Odstavecseseznamem"/>
              <w:numPr>
                <w:ilvl w:val="0"/>
                <w:numId w:val="4"/>
              </w:num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odpisy majetku provozovatele,</w:t>
            </w:r>
          </w:p>
          <w:p w:rsidR="004D558A" w:rsidRPr="004C776A" w:rsidRDefault="004D558A" w:rsidP="00C806CE">
            <w:pPr>
              <w:pStyle w:val="Odstavecseseznamem"/>
              <w:numPr>
                <w:ilvl w:val="0"/>
                <w:numId w:val="4"/>
              </w:num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opravy na objektech provozních středisek provozovatele (PS)</w:t>
            </w:r>
          </w:p>
          <w:p w:rsidR="004D558A" w:rsidRPr="004C776A" w:rsidRDefault="004D558A" w:rsidP="00C806CE">
            <w:pPr>
              <w:pStyle w:val="Odstavecseseznamem"/>
              <w:numPr>
                <w:ilvl w:val="0"/>
                <w:numId w:val="4"/>
              </w:num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spotřeba energií provozních středisek</w:t>
            </w:r>
          </w:p>
          <w:p w:rsidR="00480A03" w:rsidRPr="00C64750" w:rsidRDefault="004D558A" w:rsidP="00C64750">
            <w:pPr>
              <w:pStyle w:val="Odstavecseseznamem"/>
              <w:numPr>
                <w:ilvl w:val="0"/>
                <w:numId w:val="4"/>
              </w:numPr>
              <w:spacing w:after="60"/>
              <w:ind w:left="714" w:right="62" w:hanging="357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do</w:t>
            </w:r>
            <w:r w:rsidR="00C64750">
              <w:rPr>
                <w:rFonts w:ascii="Arial" w:hAnsi="Arial" w:cs="Arial"/>
              </w:rPr>
              <w:t>p</w:t>
            </w:r>
            <w:r w:rsidRPr="004C776A">
              <w:rPr>
                <w:rFonts w:ascii="Arial" w:hAnsi="Arial" w:cs="Arial"/>
              </w:rPr>
              <w:t>ravní a ostatní náklady spojené s PS</w:t>
            </w:r>
          </w:p>
        </w:tc>
      </w:tr>
      <w:tr w:rsidR="008340C4" w:rsidRPr="004C776A" w:rsidTr="00C806CE">
        <w:trPr>
          <w:trHeight w:val="3391"/>
        </w:trPr>
        <w:tc>
          <w:tcPr>
            <w:tcW w:w="3403" w:type="dxa"/>
            <w:gridSpan w:val="2"/>
          </w:tcPr>
          <w:p w:rsidR="008340C4" w:rsidRPr="004C776A" w:rsidRDefault="008340C4" w:rsidP="004C776A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Správní režie</w:t>
            </w:r>
          </w:p>
        </w:tc>
        <w:tc>
          <w:tcPr>
            <w:tcW w:w="2126" w:type="dxa"/>
            <w:gridSpan w:val="2"/>
          </w:tcPr>
          <w:p w:rsidR="008340C4" w:rsidRPr="004C776A" w:rsidRDefault="00782654" w:rsidP="00C806CE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0,44</w:t>
            </w:r>
          </w:p>
        </w:tc>
        <w:tc>
          <w:tcPr>
            <w:tcW w:w="2268" w:type="dxa"/>
            <w:gridSpan w:val="2"/>
          </w:tcPr>
          <w:p w:rsidR="008340C4" w:rsidRPr="004C776A" w:rsidRDefault="00782654" w:rsidP="00C806CE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0,44</w:t>
            </w:r>
          </w:p>
          <w:p w:rsidR="008340C4" w:rsidRPr="004C776A" w:rsidRDefault="008340C4" w:rsidP="00C806CE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:rsidR="003F2C35" w:rsidRPr="004C776A" w:rsidRDefault="003F2C35" w:rsidP="00C806CE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Jedná se </w:t>
            </w:r>
            <w:r w:rsidR="00565863" w:rsidRPr="004C776A">
              <w:rPr>
                <w:rFonts w:ascii="Arial" w:hAnsi="Arial" w:cs="Arial"/>
              </w:rPr>
              <w:t>zejména o:</w:t>
            </w:r>
          </w:p>
          <w:p w:rsidR="00565863" w:rsidRPr="004C776A" w:rsidRDefault="00925565" w:rsidP="00C806CE">
            <w:pPr>
              <w:pStyle w:val="Odstavecseseznamem"/>
              <w:numPr>
                <w:ilvl w:val="0"/>
                <w:numId w:val="4"/>
              </w:numPr>
              <w:ind w:left="455"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odpisy a opravy administrativních budov provozovatele</w:t>
            </w:r>
          </w:p>
          <w:p w:rsidR="00925565" w:rsidRPr="004C776A" w:rsidRDefault="00925565" w:rsidP="00C806CE">
            <w:pPr>
              <w:pStyle w:val="Odstavecseseznamem"/>
              <w:numPr>
                <w:ilvl w:val="0"/>
                <w:numId w:val="4"/>
              </w:numPr>
              <w:ind w:left="455"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spotřeba materiálů pro řízení a administrativní činnost,</w:t>
            </w:r>
          </w:p>
          <w:p w:rsidR="00925565" w:rsidRPr="004C776A" w:rsidRDefault="00925565" w:rsidP="00C806CE">
            <w:pPr>
              <w:pStyle w:val="Odstavecseseznamem"/>
              <w:numPr>
                <w:ilvl w:val="0"/>
                <w:numId w:val="4"/>
              </w:numPr>
              <w:ind w:left="455"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spotřeba energií na provozních a admin</w:t>
            </w:r>
            <w:r w:rsidR="00161191" w:rsidRPr="004C776A">
              <w:rPr>
                <w:rFonts w:ascii="Arial" w:hAnsi="Arial" w:cs="Arial"/>
              </w:rPr>
              <w:t>istrativní</w:t>
            </w:r>
            <w:r w:rsidR="007C3F9C" w:rsidRPr="004C776A">
              <w:rPr>
                <w:rFonts w:ascii="Arial" w:hAnsi="Arial" w:cs="Arial"/>
              </w:rPr>
              <w:t>ch</w:t>
            </w:r>
            <w:r w:rsidRPr="004C776A">
              <w:rPr>
                <w:rFonts w:ascii="Arial" w:hAnsi="Arial" w:cs="Arial"/>
              </w:rPr>
              <w:t xml:space="preserve"> budovách,</w:t>
            </w:r>
          </w:p>
          <w:p w:rsidR="00925565" w:rsidRPr="004C776A" w:rsidRDefault="00925565" w:rsidP="00C806CE">
            <w:pPr>
              <w:pStyle w:val="Odstavecseseznamem"/>
              <w:ind w:left="455"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nájemné z administrativních budov, náklady na spoje a </w:t>
            </w:r>
          </w:p>
          <w:p w:rsidR="00925565" w:rsidRPr="004C776A" w:rsidRDefault="00925565" w:rsidP="00C806CE">
            <w:pPr>
              <w:pStyle w:val="Odstavecseseznamem"/>
              <w:ind w:left="454" w:right="62"/>
              <w:contextualSpacing w:val="0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výpočetní techniku, školení apod.</w:t>
            </w:r>
          </w:p>
          <w:p w:rsidR="00925565" w:rsidRPr="004C776A" w:rsidRDefault="00925565" w:rsidP="00C806CE">
            <w:pPr>
              <w:ind w:right="62"/>
              <w:rPr>
                <w:rFonts w:ascii="Arial" w:hAnsi="Arial" w:cs="Arial"/>
                <w:u w:val="single"/>
              </w:rPr>
            </w:pPr>
            <w:r w:rsidRPr="004C776A">
              <w:rPr>
                <w:rFonts w:ascii="Arial" w:hAnsi="Arial" w:cs="Arial"/>
                <w:u w:val="single"/>
              </w:rPr>
              <w:t>Závěr:</w:t>
            </w:r>
          </w:p>
          <w:p w:rsidR="008340C4" w:rsidRPr="004C776A" w:rsidRDefault="00925565" w:rsidP="00C806CE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S ohledem na nejistoty režijních podmínek a předpokladů týkajících se</w:t>
            </w:r>
            <w:r w:rsidR="004C776A"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 xml:space="preserve">budoucího provozovatele, resp. vítěze koncesního řízení, </w:t>
            </w:r>
            <w:r w:rsidR="004C3A95" w:rsidRPr="004C776A">
              <w:rPr>
                <w:rFonts w:ascii="Arial" w:hAnsi="Arial" w:cs="Arial"/>
              </w:rPr>
              <w:t>uvažují</w:t>
            </w:r>
            <w:r w:rsidRPr="004C776A">
              <w:rPr>
                <w:rFonts w:ascii="Arial" w:hAnsi="Arial" w:cs="Arial"/>
              </w:rPr>
              <w:t xml:space="preserve"> se </w:t>
            </w:r>
            <w:r w:rsidR="00807551" w:rsidRPr="004C776A">
              <w:rPr>
                <w:rFonts w:ascii="Arial" w:hAnsi="Arial" w:cs="Arial"/>
              </w:rPr>
              <w:t xml:space="preserve">přibližně </w:t>
            </w:r>
            <w:r w:rsidRPr="004C776A">
              <w:rPr>
                <w:rFonts w:ascii="Arial" w:hAnsi="Arial" w:cs="Arial"/>
              </w:rPr>
              <w:t xml:space="preserve">stejné náklady v součtu </w:t>
            </w:r>
            <w:r w:rsidR="00040134" w:rsidRPr="004C776A">
              <w:rPr>
                <w:rFonts w:ascii="Arial" w:hAnsi="Arial" w:cs="Arial"/>
              </w:rPr>
              <w:t xml:space="preserve">výrobní a správní režie jak pro model „koncese“, tak i </w:t>
            </w:r>
            <w:r w:rsidR="006718D6" w:rsidRPr="004C776A">
              <w:rPr>
                <w:rFonts w:ascii="Arial" w:hAnsi="Arial" w:cs="Arial"/>
              </w:rPr>
              <w:t>model SP</w:t>
            </w:r>
            <w:r w:rsidR="00B23ADF" w:rsidRPr="004C776A">
              <w:rPr>
                <w:rFonts w:ascii="Arial" w:hAnsi="Arial" w:cs="Arial"/>
              </w:rPr>
              <w:t xml:space="preserve"> (mírně vyšší náklady </w:t>
            </w:r>
            <w:r w:rsidR="00807551" w:rsidRPr="004C776A">
              <w:rPr>
                <w:rFonts w:ascii="Arial" w:hAnsi="Arial" w:cs="Arial"/>
              </w:rPr>
              <w:t>správní režie jsou odůvodněny vyššími úroky z provozních úvěrů na nutné technické vybavení provozovatele</w:t>
            </w:r>
            <w:r w:rsidR="007C3F9C" w:rsidRPr="004C776A">
              <w:rPr>
                <w:rFonts w:ascii="Arial" w:hAnsi="Arial" w:cs="Arial"/>
              </w:rPr>
              <w:t>, včetně IT</w:t>
            </w:r>
            <w:r w:rsidR="00807551" w:rsidRPr="004C776A">
              <w:rPr>
                <w:rFonts w:ascii="Arial" w:hAnsi="Arial" w:cs="Arial"/>
              </w:rPr>
              <w:t>).</w:t>
            </w:r>
          </w:p>
        </w:tc>
      </w:tr>
      <w:tr w:rsidR="008340C4" w:rsidRPr="004C776A" w:rsidTr="0004138F">
        <w:trPr>
          <w:trHeight w:val="356"/>
        </w:trPr>
        <w:tc>
          <w:tcPr>
            <w:tcW w:w="3403" w:type="dxa"/>
            <w:gridSpan w:val="2"/>
          </w:tcPr>
          <w:p w:rsidR="008340C4" w:rsidRPr="004C776A" w:rsidRDefault="008340C4" w:rsidP="004C776A">
            <w:pPr>
              <w:ind w:right="63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Úplné vlastní náklady</w:t>
            </w:r>
          </w:p>
        </w:tc>
        <w:tc>
          <w:tcPr>
            <w:tcW w:w="2126" w:type="dxa"/>
            <w:gridSpan w:val="2"/>
          </w:tcPr>
          <w:p w:rsidR="008340C4" w:rsidRPr="004C776A" w:rsidRDefault="00782654" w:rsidP="00C806CE">
            <w:pPr>
              <w:ind w:right="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10,10</w:t>
            </w:r>
          </w:p>
        </w:tc>
        <w:tc>
          <w:tcPr>
            <w:tcW w:w="2268" w:type="dxa"/>
            <w:gridSpan w:val="2"/>
          </w:tcPr>
          <w:p w:rsidR="008340C4" w:rsidRPr="004C776A" w:rsidRDefault="00782654" w:rsidP="00C806CE">
            <w:pPr>
              <w:ind w:right="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11,69</w:t>
            </w:r>
          </w:p>
        </w:tc>
        <w:tc>
          <w:tcPr>
            <w:tcW w:w="7654" w:type="dxa"/>
          </w:tcPr>
          <w:p w:rsidR="008340C4" w:rsidRPr="004C776A" w:rsidRDefault="008340C4" w:rsidP="008340C4">
            <w:pPr>
              <w:ind w:right="-1417"/>
              <w:rPr>
                <w:rFonts w:ascii="Arial" w:hAnsi="Arial" w:cs="Arial"/>
              </w:rPr>
            </w:pPr>
          </w:p>
        </w:tc>
      </w:tr>
    </w:tbl>
    <w:p w:rsidR="00DF5DF9" w:rsidRDefault="00DF5DF9" w:rsidP="008B2AB6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DF5DF9" w:rsidRDefault="00DF5DF9" w:rsidP="008B2AB6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DF5DF9" w:rsidRDefault="00DF5DF9" w:rsidP="008B2AB6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FB3A36" w:rsidRDefault="00FB3A36" w:rsidP="008B2AB6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FB3A36" w:rsidRDefault="00FB3A36" w:rsidP="008B2AB6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FB3A36" w:rsidRDefault="00FB3A36" w:rsidP="008B2AB6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DF5DF9" w:rsidRDefault="00DF5DF9" w:rsidP="008B2AB6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DF5DF9" w:rsidRDefault="00DF5DF9" w:rsidP="008B2AB6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661C81" w:rsidRPr="004C776A" w:rsidRDefault="00661C81" w:rsidP="008B2AB6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  <w:r w:rsidRPr="004C776A">
        <w:rPr>
          <w:rFonts w:ascii="Arial" w:hAnsi="Arial" w:cs="Arial"/>
          <w:b/>
          <w:color w:val="FF0000"/>
        </w:rPr>
        <w:lastRenderedPageBreak/>
        <w:t>ODPADNÍ VODA</w:t>
      </w:r>
    </w:p>
    <w:tbl>
      <w:tblPr>
        <w:tblStyle w:val="Mkatabulky"/>
        <w:tblW w:w="15451" w:type="dxa"/>
        <w:tblInd w:w="-714" w:type="dxa"/>
        <w:tblLook w:val="04A0" w:firstRow="1" w:lastRow="0" w:firstColumn="1" w:lastColumn="0" w:noHBand="0" w:noVBand="1"/>
      </w:tblPr>
      <w:tblGrid>
        <w:gridCol w:w="3232"/>
        <w:gridCol w:w="2126"/>
        <w:gridCol w:w="2268"/>
        <w:gridCol w:w="7825"/>
      </w:tblGrid>
      <w:tr w:rsidR="00DF5DF9" w:rsidRPr="004C776A" w:rsidTr="00E863F5">
        <w:trPr>
          <w:cantSplit/>
          <w:trHeight w:val="1852"/>
        </w:trPr>
        <w:tc>
          <w:tcPr>
            <w:tcW w:w="3232" w:type="dxa"/>
            <w:vAlign w:val="center"/>
          </w:tcPr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Nákladová položka</w:t>
            </w:r>
          </w:p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(ve struktuře dle přílohy č. 19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vyhlášky č. 428/2001Sb.,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ve znění pozdějších předpisů)</w:t>
            </w:r>
          </w:p>
        </w:tc>
        <w:tc>
          <w:tcPr>
            <w:tcW w:w="2126" w:type="dxa"/>
            <w:vAlign w:val="center"/>
          </w:tcPr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Koncese</w:t>
            </w:r>
          </w:p>
          <w:p w:rsidR="00DF5DF9" w:rsidRPr="004C776A" w:rsidRDefault="00DF5DF9" w:rsidP="00FB3A36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Orientačně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současný stav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(mil. Kč)</w:t>
            </w:r>
          </w:p>
        </w:tc>
        <w:tc>
          <w:tcPr>
            <w:tcW w:w="2268" w:type="dxa"/>
            <w:vAlign w:val="center"/>
          </w:tcPr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Model</w:t>
            </w:r>
          </w:p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samostatného</w:t>
            </w:r>
          </w:p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provozování (SP)</w:t>
            </w:r>
          </w:p>
          <w:p w:rsidR="00DF5DF9" w:rsidRPr="004C776A" w:rsidRDefault="00DF5DF9" w:rsidP="00FB3A36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(orientační odhad</w:t>
            </w:r>
            <w:bookmarkStart w:id="0" w:name="_GoBack"/>
            <w:bookmarkEnd w:id="0"/>
            <w:r w:rsidRPr="004C776A">
              <w:rPr>
                <w:rFonts w:ascii="Arial" w:hAnsi="Arial" w:cs="Arial"/>
              </w:rPr>
              <w:t>)</w:t>
            </w:r>
          </w:p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(mil Kč)</w:t>
            </w:r>
          </w:p>
        </w:tc>
        <w:tc>
          <w:tcPr>
            <w:tcW w:w="7825" w:type="dxa"/>
            <w:vAlign w:val="center"/>
          </w:tcPr>
          <w:p w:rsidR="00DF5DF9" w:rsidRPr="004C776A" w:rsidRDefault="00DF5DF9" w:rsidP="00E863F5">
            <w:pPr>
              <w:ind w:right="62"/>
              <w:jc w:val="center"/>
              <w:rPr>
                <w:rFonts w:ascii="Arial" w:hAnsi="Arial" w:cs="Arial"/>
                <w:b/>
              </w:rPr>
            </w:pPr>
          </w:p>
          <w:p w:rsidR="00DF5DF9" w:rsidRPr="004C776A" w:rsidRDefault="00DF5DF9" w:rsidP="00E863F5">
            <w:pPr>
              <w:ind w:right="62"/>
              <w:jc w:val="center"/>
              <w:rPr>
                <w:rFonts w:ascii="Arial" w:hAnsi="Arial" w:cs="Arial"/>
                <w:b/>
              </w:rPr>
            </w:pPr>
          </w:p>
          <w:p w:rsidR="00DF5DF9" w:rsidRPr="004C776A" w:rsidRDefault="00DF5DF9" w:rsidP="00E863F5">
            <w:pPr>
              <w:ind w:right="62"/>
              <w:jc w:val="center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Poznámky a komentáře, zdůvodnění</w:t>
            </w:r>
          </w:p>
          <w:p w:rsidR="00DF5DF9" w:rsidRPr="004C776A" w:rsidRDefault="00DF5DF9" w:rsidP="00E863F5">
            <w:pPr>
              <w:ind w:right="62"/>
              <w:jc w:val="center"/>
              <w:rPr>
                <w:rFonts w:ascii="Arial" w:hAnsi="Arial" w:cs="Arial"/>
                <w:b/>
              </w:rPr>
            </w:pPr>
          </w:p>
          <w:p w:rsidR="00DF5DF9" w:rsidRPr="004C776A" w:rsidRDefault="00DF5DF9" w:rsidP="00E863F5">
            <w:pPr>
              <w:ind w:right="62"/>
              <w:jc w:val="center"/>
              <w:rPr>
                <w:rFonts w:ascii="Arial" w:hAnsi="Arial" w:cs="Arial"/>
                <w:b/>
              </w:rPr>
            </w:pPr>
          </w:p>
        </w:tc>
      </w:tr>
      <w:tr w:rsidR="00DF5DF9" w:rsidRPr="004C776A" w:rsidTr="00E863F5">
        <w:trPr>
          <w:trHeight w:val="1427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Chemikálie </w:t>
            </w:r>
          </w:p>
        </w:tc>
        <w:tc>
          <w:tcPr>
            <w:tcW w:w="2126" w:type="dxa"/>
          </w:tcPr>
          <w:p w:rsidR="00DF5DF9" w:rsidRPr="004C776A" w:rsidRDefault="00DF5DF9" w:rsidP="00E863F5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8582C">
              <w:rPr>
                <w:rFonts w:ascii="Arial" w:hAnsi="Arial" w:cs="Arial"/>
              </w:rPr>
              <w:t>28</w:t>
            </w:r>
          </w:p>
        </w:tc>
        <w:tc>
          <w:tcPr>
            <w:tcW w:w="2268" w:type="dxa"/>
          </w:tcPr>
          <w:p w:rsidR="00DF5DF9" w:rsidRPr="004C776A" w:rsidRDefault="00DF5DF9" w:rsidP="00E863F5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8582C">
              <w:rPr>
                <w:rFonts w:ascii="Arial" w:hAnsi="Arial" w:cs="Arial"/>
              </w:rPr>
              <w:t>32</w:t>
            </w: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62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 xml:space="preserve">Potřeba chemikálií na úpravu vody se modelem v zásadě nezmění; </w:t>
            </w:r>
          </w:p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V modelu SP bude cena za chemikálie záviset na výsledku ZŘ na dodávku chemikálií;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v modelu SP lze však třeba očekávat mírný nárůst s ohledem na „množstevní slevy“ v rámci skupiny „provozovatele“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 xml:space="preserve">(podle ověření z jiných regionů </w:t>
            </w:r>
            <w:proofErr w:type="gramStart"/>
            <w:r w:rsidRPr="004C776A">
              <w:rPr>
                <w:rFonts w:ascii="Arial" w:hAnsi="Arial" w:cs="Arial"/>
              </w:rPr>
              <w:t>ČR  -</w:t>
            </w:r>
            <w:proofErr w:type="gramEnd"/>
            <w:r w:rsidRPr="004C776A">
              <w:rPr>
                <w:rFonts w:ascii="Arial" w:hAnsi="Arial" w:cs="Arial"/>
              </w:rPr>
              <w:t xml:space="preserve"> min. o 10%)</w:t>
            </w:r>
          </w:p>
        </w:tc>
      </w:tr>
      <w:tr w:rsidR="00DF5DF9" w:rsidRPr="004C776A" w:rsidTr="00E863F5">
        <w:trPr>
          <w:trHeight w:val="1399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Ostatní materiál</w:t>
            </w:r>
          </w:p>
        </w:tc>
        <w:tc>
          <w:tcPr>
            <w:tcW w:w="2126" w:type="dxa"/>
          </w:tcPr>
          <w:p w:rsidR="00DF5DF9" w:rsidRPr="004C776A" w:rsidRDefault="00DF5DF9" w:rsidP="00E863F5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8582C">
              <w:rPr>
                <w:rFonts w:ascii="Arial" w:hAnsi="Arial" w:cs="Arial"/>
              </w:rPr>
              <w:t>24</w:t>
            </w:r>
          </w:p>
        </w:tc>
        <w:tc>
          <w:tcPr>
            <w:tcW w:w="2268" w:type="dxa"/>
          </w:tcPr>
          <w:p w:rsidR="00DF5DF9" w:rsidRPr="004C776A" w:rsidRDefault="00DF5DF9" w:rsidP="00E863F5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8582C">
              <w:rPr>
                <w:rFonts w:ascii="Arial" w:hAnsi="Arial" w:cs="Arial"/>
              </w:rPr>
              <w:t>24</w:t>
            </w: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Jedná se o</w:t>
            </w:r>
            <w:r w:rsidR="0038582C">
              <w:rPr>
                <w:rFonts w:ascii="Arial" w:hAnsi="Arial" w:cs="Arial"/>
              </w:rPr>
              <w:t xml:space="preserve"> spotřební</w:t>
            </w:r>
            <w:r w:rsidRPr="004C776A">
              <w:rPr>
                <w:rFonts w:ascii="Arial" w:hAnsi="Arial" w:cs="Arial"/>
              </w:rPr>
              <w:t xml:space="preserve"> materiál </w:t>
            </w:r>
            <w:r>
              <w:rPr>
                <w:rFonts w:ascii="Arial" w:hAnsi="Arial" w:cs="Arial"/>
              </w:rPr>
              <w:t>(např. nářadí, pneumatiky, součástky IT techniky a ostatní drobný majetek)</w:t>
            </w:r>
            <w:r w:rsidRPr="004C776A">
              <w:rPr>
                <w:rFonts w:ascii="Arial" w:hAnsi="Arial" w:cs="Arial"/>
              </w:rPr>
              <w:t>.</w:t>
            </w:r>
          </w:p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S ohledem na postupy údržby, které jsou určovány závaznými „provozními řády“ a předpisy výrobců a též na kolísavý vývoj „havarijních“ a jiných potřebných oprav, </w:t>
            </w:r>
            <w:r w:rsidRPr="004C776A">
              <w:rPr>
                <w:rFonts w:ascii="Arial" w:hAnsi="Arial" w:cs="Arial"/>
                <w:b/>
              </w:rPr>
              <w:t>nemá „varianta modelu“ zásadní vliv na výši položky „ostatní materiál“</w:t>
            </w:r>
          </w:p>
        </w:tc>
      </w:tr>
      <w:tr w:rsidR="00DF5DF9" w:rsidRPr="004C776A" w:rsidTr="0038582C">
        <w:trPr>
          <w:trHeight w:val="1148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Energie</w:t>
            </w:r>
          </w:p>
        </w:tc>
        <w:tc>
          <w:tcPr>
            <w:tcW w:w="2126" w:type="dxa"/>
          </w:tcPr>
          <w:p w:rsidR="00DF5DF9" w:rsidRPr="004C776A" w:rsidRDefault="0038582C" w:rsidP="00E863F5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268" w:type="dxa"/>
          </w:tcPr>
          <w:p w:rsidR="00DF5DF9" w:rsidRPr="004C776A" w:rsidRDefault="0038582C" w:rsidP="00E863F5">
            <w:pPr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62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 xml:space="preserve">Potřeba energie se modelem v zásadě nezmění; </w:t>
            </w:r>
          </w:p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v modelu SP bude cena záviset na výsledku</w:t>
            </w:r>
            <w:r>
              <w:rPr>
                <w:rFonts w:ascii="Arial" w:hAnsi="Arial" w:cs="Arial"/>
              </w:rPr>
              <w:t xml:space="preserve"> zadávacího řízení</w:t>
            </w:r>
            <w:r w:rsidRPr="004C776A">
              <w:rPr>
                <w:rFonts w:ascii="Arial" w:hAnsi="Arial" w:cs="Arial"/>
              </w:rPr>
              <w:t xml:space="preserve"> na dodávku energie;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 xml:space="preserve">lze očekávat mírný nárůst s ohledem na „množstevní slevy“ v rámci skupiny provozovatele (cca </w:t>
            </w:r>
            <w:proofErr w:type="gramStart"/>
            <w:r w:rsidRPr="004C776A">
              <w:rPr>
                <w:rFonts w:ascii="Arial" w:hAnsi="Arial" w:cs="Arial"/>
              </w:rPr>
              <w:t xml:space="preserve">10 - </w:t>
            </w:r>
            <w:r>
              <w:rPr>
                <w:rFonts w:ascii="Arial" w:hAnsi="Arial" w:cs="Arial"/>
              </w:rPr>
              <w:t>20</w:t>
            </w:r>
            <w:proofErr w:type="gramEnd"/>
            <w:r w:rsidRPr="004C776A">
              <w:rPr>
                <w:rFonts w:ascii="Arial" w:hAnsi="Arial" w:cs="Arial"/>
              </w:rPr>
              <w:t xml:space="preserve"> %)</w:t>
            </w:r>
          </w:p>
        </w:tc>
      </w:tr>
      <w:tr w:rsidR="00DF5DF9" w:rsidRPr="004C776A" w:rsidTr="0038582C">
        <w:trPr>
          <w:trHeight w:val="1416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Mzdy</w:t>
            </w:r>
          </w:p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(přímé mzdy + ostatní osobní náklady)</w:t>
            </w:r>
          </w:p>
        </w:tc>
        <w:tc>
          <w:tcPr>
            <w:tcW w:w="2126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3,58</w:t>
            </w:r>
          </w:p>
        </w:tc>
        <w:tc>
          <w:tcPr>
            <w:tcW w:w="2268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8582C">
              <w:rPr>
                <w:rFonts w:ascii="Arial" w:hAnsi="Arial" w:cs="Arial"/>
              </w:rPr>
              <w:t>,6</w:t>
            </w:r>
          </w:p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Vytvořením nové organizační struktury v modelu SP je třeba počítat s nárůstem pracovníků</w:t>
            </w:r>
            <w:r w:rsidRPr="004C776A"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  <w:b/>
              </w:rPr>
              <w:t>pro vedení, ekonomické a administrativní agendy</w:t>
            </w:r>
            <w:r w:rsidRPr="004C776A">
              <w:rPr>
                <w:rFonts w:ascii="Arial" w:hAnsi="Arial" w:cs="Arial"/>
              </w:rPr>
              <w:t>, tzn., že lze předpokládat zvýšení nákladů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 xml:space="preserve">na mzdy; k </w:t>
            </w:r>
            <w:proofErr w:type="gramStart"/>
            <w:r w:rsidRPr="004C776A">
              <w:rPr>
                <w:rFonts w:ascii="Arial" w:hAnsi="Arial" w:cs="Arial"/>
              </w:rPr>
              <w:t>současným  pracovníkům</w:t>
            </w:r>
            <w:proofErr w:type="gramEnd"/>
            <w:r>
              <w:rPr>
                <w:rFonts w:ascii="Arial" w:hAnsi="Arial" w:cs="Arial"/>
              </w:rPr>
              <w:t xml:space="preserve">, kteří zajišťují </w:t>
            </w:r>
            <w:r w:rsidRPr="004C776A">
              <w:rPr>
                <w:rFonts w:ascii="Arial" w:hAnsi="Arial" w:cs="Arial"/>
              </w:rPr>
              <w:t>provoz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přibudou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62347">
              <w:rPr>
                <w:rFonts w:ascii="Arial" w:hAnsi="Arial" w:cs="Arial"/>
                <w:b/>
              </w:rPr>
              <w:t xml:space="preserve">cca další </w:t>
            </w:r>
            <w:r>
              <w:rPr>
                <w:rFonts w:ascii="Arial" w:hAnsi="Arial" w:cs="Arial"/>
                <w:b/>
              </w:rPr>
              <w:t>3</w:t>
            </w:r>
            <w:r w:rsidRPr="00D62347">
              <w:rPr>
                <w:rFonts w:ascii="Arial" w:hAnsi="Arial" w:cs="Arial"/>
                <w:b/>
              </w:rPr>
              <w:t xml:space="preserve"> pracovní</w:t>
            </w:r>
            <w:r>
              <w:rPr>
                <w:rFonts w:ascii="Arial" w:hAnsi="Arial" w:cs="Arial"/>
                <w:b/>
              </w:rPr>
              <w:t>ci</w:t>
            </w:r>
            <w:r w:rsidRPr="00D62347">
              <w:rPr>
                <w:rFonts w:ascii="Arial" w:hAnsi="Arial" w:cs="Arial"/>
                <w:b/>
              </w:rPr>
              <w:t xml:space="preserve"> </w:t>
            </w:r>
            <w:r w:rsidR="0038582C">
              <w:rPr>
                <w:rFonts w:ascii="Arial" w:hAnsi="Arial" w:cs="Arial"/>
                <w:b/>
              </w:rPr>
              <w:t>(i pro pitnou vodu)</w:t>
            </w:r>
          </w:p>
        </w:tc>
      </w:tr>
      <w:tr w:rsidR="00DF5DF9" w:rsidRPr="004C776A" w:rsidTr="0038582C">
        <w:trPr>
          <w:trHeight w:val="859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Odpisy</w:t>
            </w:r>
          </w:p>
        </w:tc>
        <w:tc>
          <w:tcPr>
            <w:tcW w:w="2126" w:type="dxa"/>
          </w:tcPr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825" w:type="dxa"/>
          </w:tcPr>
          <w:p w:rsidR="00DF5DF9" w:rsidRPr="00FE3BBC" w:rsidRDefault="00DF5DF9" w:rsidP="00E863F5">
            <w:pPr>
              <w:ind w:right="62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 xml:space="preserve">náklady na odpisy se v zásadě „modelem“ nezmění; </w:t>
            </w:r>
          </w:p>
        </w:tc>
      </w:tr>
      <w:tr w:rsidR="00DF5DF9" w:rsidRPr="004C776A" w:rsidTr="0038582C">
        <w:trPr>
          <w:trHeight w:val="970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lastRenderedPageBreak/>
              <w:t>Opravy infrastrukturního majetku</w:t>
            </w:r>
          </w:p>
        </w:tc>
        <w:tc>
          <w:tcPr>
            <w:tcW w:w="2126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  <w:tc>
          <w:tcPr>
            <w:tcW w:w="2268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předpokládá se, že </w:t>
            </w:r>
            <w:r w:rsidRPr="004C776A">
              <w:rPr>
                <w:rFonts w:ascii="Arial" w:hAnsi="Arial" w:cs="Arial"/>
                <w:b/>
              </w:rPr>
              <w:t>potřeba oprav se „modelem“ zásadně nezmění</w:t>
            </w:r>
          </w:p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(předpokládá se, že v obou modelech bude plán oprav schvalován vlastníkem)</w:t>
            </w:r>
          </w:p>
        </w:tc>
      </w:tr>
      <w:tr w:rsidR="00DF5DF9" w:rsidRPr="004C776A" w:rsidTr="0038582C">
        <w:trPr>
          <w:trHeight w:val="1126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Nájemné</w:t>
            </w:r>
          </w:p>
        </w:tc>
        <w:tc>
          <w:tcPr>
            <w:tcW w:w="2126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5,04</w:t>
            </w:r>
          </w:p>
        </w:tc>
        <w:tc>
          <w:tcPr>
            <w:tcW w:w="2268" w:type="dxa"/>
          </w:tcPr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0</w:t>
            </w: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62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Nájemné v modelu „koncese“</w:t>
            </w:r>
            <w:r w:rsidRPr="004C776A">
              <w:rPr>
                <w:rFonts w:ascii="Arial" w:hAnsi="Arial" w:cs="Arial"/>
              </w:rPr>
              <w:t xml:space="preserve"> stanovuje vlastník; musí ale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 xml:space="preserve">zohlednit potřebu udržitelnosti VHI podle plánu financování obnovy </w:t>
            </w:r>
            <w:r>
              <w:rPr>
                <w:rFonts w:ascii="Arial" w:hAnsi="Arial" w:cs="Arial"/>
              </w:rPr>
              <w:t>(OPŽP)</w:t>
            </w:r>
          </w:p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V modelu SP</w:t>
            </w:r>
            <w:r w:rsidRPr="004C776A">
              <w:rPr>
                <w:rFonts w:ascii="Arial" w:hAnsi="Arial" w:cs="Arial"/>
              </w:rPr>
              <w:t xml:space="preserve"> se promítnou náklady do následující položky „prostředky obnovy infrastruktury majetku“</w:t>
            </w:r>
          </w:p>
        </w:tc>
      </w:tr>
      <w:tr w:rsidR="00DF5DF9" w:rsidRPr="004C776A" w:rsidTr="0038582C">
        <w:trPr>
          <w:trHeight w:val="703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Prostředky obnovy infrastrukturního majetku</w:t>
            </w:r>
          </w:p>
        </w:tc>
        <w:tc>
          <w:tcPr>
            <w:tcW w:w="2126" w:type="dxa"/>
          </w:tcPr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5,04</w:t>
            </w: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Prostředky na obnovu stanovuje vlastník</w:t>
            </w:r>
            <w:r w:rsidRPr="004C776A">
              <w:rPr>
                <w:rFonts w:ascii="Arial" w:hAnsi="Arial" w:cs="Arial"/>
              </w:rPr>
              <w:t xml:space="preserve">; musí ale zohlednit potřebu udržitelnosti VHI podle plánu financování obnovy </w:t>
            </w:r>
            <w:r>
              <w:rPr>
                <w:rFonts w:ascii="Arial" w:hAnsi="Arial" w:cs="Arial"/>
              </w:rPr>
              <w:t>(OPŽP)</w:t>
            </w:r>
          </w:p>
        </w:tc>
      </w:tr>
      <w:tr w:rsidR="00DF5DF9" w:rsidRPr="004C776A" w:rsidTr="0038582C">
        <w:trPr>
          <w:trHeight w:val="1832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Provozní náklady externí</w:t>
            </w:r>
          </w:p>
        </w:tc>
        <w:tc>
          <w:tcPr>
            <w:tcW w:w="2126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</w:t>
            </w:r>
          </w:p>
        </w:tc>
        <w:tc>
          <w:tcPr>
            <w:tcW w:w="2268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:rsidR="00DF5DF9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model koncese</w:t>
            </w:r>
            <w:r w:rsidRPr="004C776A">
              <w:rPr>
                <w:rFonts w:ascii="Arial" w:hAnsi="Arial" w:cs="Arial"/>
              </w:rPr>
              <w:t xml:space="preserve"> – vybraný provozovatel by měl zajišťovat </w:t>
            </w:r>
            <w:r w:rsidRPr="00D62347">
              <w:rPr>
                <w:rFonts w:ascii="Arial" w:hAnsi="Arial" w:cs="Arial"/>
                <w:u w:val="single"/>
              </w:rPr>
              <w:t xml:space="preserve">„speciální služby provozování“ </w:t>
            </w:r>
            <w:r w:rsidRPr="004C776A">
              <w:rPr>
                <w:rFonts w:ascii="Arial" w:hAnsi="Arial" w:cs="Arial"/>
              </w:rPr>
              <w:t>(laboratorní služby, monitoring sítě, řízení provozu, služby GIS, specializované práce údržby, doprava apod.) většinou ve vlastní režii (v režimu věcně usměrňované regulované ceny služeb, včetně regulované výše zisku)</w:t>
            </w:r>
            <w:r>
              <w:rPr>
                <w:rFonts w:ascii="Arial" w:hAnsi="Arial" w:cs="Arial"/>
              </w:rPr>
              <w:t xml:space="preserve"> </w:t>
            </w:r>
          </w:p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model SP</w:t>
            </w:r>
            <w:r w:rsidRPr="004C776A">
              <w:rPr>
                <w:rFonts w:ascii="Arial" w:hAnsi="Arial" w:cs="Arial"/>
              </w:rPr>
              <w:t xml:space="preserve"> – uvedené </w:t>
            </w:r>
            <w:r w:rsidRPr="00D62347">
              <w:rPr>
                <w:rFonts w:ascii="Arial" w:hAnsi="Arial" w:cs="Arial"/>
                <w:u w:val="single"/>
              </w:rPr>
              <w:t xml:space="preserve">„speciální služby provozování“ </w:t>
            </w:r>
            <w:r w:rsidRPr="004C776A">
              <w:rPr>
                <w:rFonts w:ascii="Arial" w:hAnsi="Arial" w:cs="Arial"/>
              </w:rPr>
              <w:t xml:space="preserve">bude muset </w:t>
            </w:r>
            <w:r>
              <w:rPr>
                <w:rFonts w:ascii="Arial" w:hAnsi="Arial" w:cs="Arial"/>
              </w:rPr>
              <w:t>vlastník</w:t>
            </w:r>
            <w:r w:rsidRPr="004C776A">
              <w:rPr>
                <w:rFonts w:ascii="Arial" w:hAnsi="Arial" w:cs="Arial"/>
              </w:rPr>
              <w:t xml:space="preserve"> (jako veřejný zadavatel) zajistit v ZŘ </w:t>
            </w:r>
          </w:p>
        </w:tc>
      </w:tr>
      <w:tr w:rsidR="00DF5DF9" w:rsidRPr="004C776A" w:rsidTr="0038582C">
        <w:trPr>
          <w:trHeight w:val="1417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Provozní náklady ve vlastní režii</w:t>
            </w:r>
          </w:p>
        </w:tc>
        <w:tc>
          <w:tcPr>
            <w:tcW w:w="2126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</w:t>
            </w:r>
          </w:p>
        </w:tc>
        <w:tc>
          <w:tcPr>
            <w:tcW w:w="2268" w:type="dxa"/>
          </w:tcPr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E3BBC">
              <w:rPr>
                <w:rFonts w:ascii="Arial" w:hAnsi="Arial" w:cs="Arial"/>
              </w:rPr>
              <w:t>15</w:t>
            </w:r>
          </w:p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:rsidR="00DF5DF9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model SP</w:t>
            </w:r>
            <w:r w:rsidRPr="004C776A">
              <w:rPr>
                <w:rFonts w:ascii="Arial" w:hAnsi="Arial" w:cs="Arial"/>
              </w:rPr>
              <w:t xml:space="preserve"> – oproti „koncesi“, budou </w:t>
            </w:r>
            <w:r>
              <w:rPr>
                <w:rFonts w:ascii="Arial" w:hAnsi="Arial" w:cs="Arial"/>
              </w:rPr>
              <w:t>vlastníkem</w:t>
            </w:r>
            <w:r w:rsidRPr="004C776A">
              <w:rPr>
                <w:rFonts w:ascii="Arial" w:hAnsi="Arial" w:cs="Arial"/>
              </w:rPr>
              <w:t xml:space="preserve"> realizovány jen provozní náklady snížené o „</w:t>
            </w:r>
            <w:r w:rsidRPr="00D62347">
              <w:rPr>
                <w:rFonts w:ascii="Arial" w:hAnsi="Arial" w:cs="Arial"/>
                <w:u w:val="single"/>
              </w:rPr>
              <w:t>speciální služby provozování</w:t>
            </w:r>
            <w:r w:rsidRPr="00D62347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zajišťované externě (viz položka předchozí), např. odečty a fakturace, běžná údržba a opravy a další.</w:t>
            </w:r>
          </w:p>
          <w:p w:rsidR="00DF5DF9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  <w:b/>
              </w:rPr>
              <w:t>model koncese</w:t>
            </w:r>
            <w:r w:rsidRPr="004C776A">
              <w:rPr>
                <w:rFonts w:ascii="Arial" w:hAnsi="Arial" w:cs="Arial"/>
              </w:rPr>
              <w:t xml:space="preserve"> – uvedené „</w:t>
            </w:r>
            <w:r w:rsidRPr="00D62347">
              <w:rPr>
                <w:rFonts w:ascii="Arial" w:hAnsi="Arial" w:cs="Arial"/>
                <w:u w:val="single"/>
              </w:rPr>
              <w:t>speciální služby provozování</w:t>
            </w:r>
            <w:r w:rsidRPr="004C776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 xml:space="preserve">zajistí vybraný (kvalifikovaný) provozovatel </w:t>
            </w:r>
            <w:proofErr w:type="gramStart"/>
            <w:r w:rsidRPr="004C776A">
              <w:rPr>
                <w:rFonts w:ascii="Arial" w:hAnsi="Arial" w:cs="Arial"/>
              </w:rPr>
              <w:t>svoji</w:t>
            </w:r>
            <w:proofErr w:type="gramEnd"/>
            <w:r w:rsidRPr="004C776A">
              <w:rPr>
                <w:rFonts w:ascii="Arial" w:hAnsi="Arial" w:cs="Arial"/>
              </w:rPr>
              <w:t xml:space="preserve"> kapacitou</w:t>
            </w:r>
            <w:r>
              <w:rPr>
                <w:rFonts w:ascii="Arial" w:hAnsi="Arial" w:cs="Arial"/>
              </w:rPr>
              <w:t xml:space="preserve"> </w:t>
            </w:r>
          </w:p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</w:p>
        </w:tc>
      </w:tr>
      <w:tr w:rsidR="00DF5DF9" w:rsidRPr="004C776A" w:rsidTr="0038582C">
        <w:trPr>
          <w:trHeight w:val="1341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Výrobní režie (VR)</w:t>
            </w:r>
          </w:p>
        </w:tc>
        <w:tc>
          <w:tcPr>
            <w:tcW w:w="2126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</w:t>
            </w:r>
          </w:p>
        </w:tc>
        <w:tc>
          <w:tcPr>
            <w:tcW w:w="2268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</w:t>
            </w:r>
          </w:p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Jedná se zejména o </w:t>
            </w:r>
          </w:p>
          <w:p w:rsidR="00DF5DF9" w:rsidRPr="004C776A" w:rsidRDefault="00DF5DF9" w:rsidP="00E863F5">
            <w:pPr>
              <w:pStyle w:val="Odstavecseseznamem"/>
              <w:numPr>
                <w:ilvl w:val="0"/>
                <w:numId w:val="4"/>
              </w:num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odpisy majetku provozovatele,</w:t>
            </w:r>
          </w:p>
          <w:p w:rsidR="00DF5DF9" w:rsidRPr="004C776A" w:rsidRDefault="00DF5DF9" w:rsidP="00E863F5">
            <w:pPr>
              <w:pStyle w:val="Odstavecseseznamem"/>
              <w:numPr>
                <w:ilvl w:val="0"/>
                <w:numId w:val="4"/>
              </w:num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opravy na objektech provozních středisek provozovatele (PS)</w:t>
            </w:r>
          </w:p>
          <w:p w:rsidR="00DF5DF9" w:rsidRPr="004C776A" w:rsidRDefault="00DF5DF9" w:rsidP="00E863F5">
            <w:pPr>
              <w:pStyle w:val="Odstavecseseznamem"/>
              <w:numPr>
                <w:ilvl w:val="0"/>
                <w:numId w:val="4"/>
              </w:num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spotřeba energií provozních středisek</w:t>
            </w:r>
          </w:p>
          <w:p w:rsidR="00DF5DF9" w:rsidRPr="00C64750" w:rsidRDefault="00DF5DF9" w:rsidP="00E863F5">
            <w:pPr>
              <w:pStyle w:val="Odstavecseseznamem"/>
              <w:numPr>
                <w:ilvl w:val="0"/>
                <w:numId w:val="4"/>
              </w:numPr>
              <w:spacing w:after="60"/>
              <w:ind w:left="714" w:right="62" w:hanging="357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p</w:t>
            </w:r>
            <w:r w:rsidRPr="004C776A">
              <w:rPr>
                <w:rFonts w:ascii="Arial" w:hAnsi="Arial" w:cs="Arial"/>
              </w:rPr>
              <w:t>ravní a ostatní náklady spojené s PS</w:t>
            </w:r>
          </w:p>
        </w:tc>
      </w:tr>
      <w:tr w:rsidR="00DF5DF9" w:rsidRPr="004C776A" w:rsidTr="0038582C">
        <w:trPr>
          <w:trHeight w:val="3391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lastRenderedPageBreak/>
              <w:t>Správní režie</w:t>
            </w:r>
          </w:p>
        </w:tc>
        <w:tc>
          <w:tcPr>
            <w:tcW w:w="2126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0,63</w:t>
            </w:r>
          </w:p>
        </w:tc>
        <w:tc>
          <w:tcPr>
            <w:tcW w:w="2268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0,63</w:t>
            </w:r>
          </w:p>
          <w:p w:rsidR="00DF5DF9" w:rsidRPr="004C776A" w:rsidRDefault="00DF5DF9" w:rsidP="00E863F5">
            <w:pPr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Jedná se zejména o:</w:t>
            </w:r>
          </w:p>
          <w:p w:rsidR="00DF5DF9" w:rsidRPr="004C776A" w:rsidRDefault="00DF5DF9" w:rsidP="00E863F5">
            <w:pPr>
              <w:pStyle w:val="Odstavecseseznamem"/>
              <w:numPr>
                <w:ilvl w:val="0"/>
                <w:numId w:val="4"/>
              </w:numPr>
              <w:ind w:left="455"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odpisy a opravy administrativních budov provozovatele</w:t>
            </w:r>
          </w:p>
          <w:p w:rsidR="00DF5DF9" w:rsidRPr="004C776A" w:rsidRDefault="00DF5DF9" w:rsidP="00E863F5">
            <w:pPr>
              <w:pStyle w:val="Odstavecseseznamem"/>
              <w:numPr>
                <w:ilvl w:val="0"/>
                <w:numId w:val="4"/>
              </w:numPr>
              <w:ind w:left="455"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spotřeba materiálů pro řízení a administrativní činnost,</w:t>
            </w:r>
          </w:p>
          <w:p w:rsidR="00DF5DF9" w:rsidRPr="004C776A" w:rsidRDefault="00DF5DF9" w:rsidP="00E863F5">
            <w:pPr>
              <w:pStyle w:val="Odstavecseseznamem"/>
              <w:numPr>
                <w:ilvl w:val="0"/>
                <w:numId w:val="4"/>
              </w:numPr>
              <w:ind w:left="455"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spotřeba energií na provozních a administrativních budovách,</w:t>
            </w:r>
          </w:p>
          <w:p w:rsidR="00DF5DF9" w:rsidRPr="004C776A" w:rsidRDefault="00DF5DF9" w:rsidP="00E863F5">
            <w:pPr>
              <w:pStyle w:val="Odstavecseseznamem"/>
              <w:ind w:left="455"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 xml:space="preserve">nájemné z administrativních budov, náklady na spoje a </w:t>
            </w:r>
          </w:p>
          <w:p w:rsidR="00DF5DF9" w:rsidRPr="004C776A" w:rsidRDefault="00DF5DF9" w:rsidP="00E863F5">
            <w:pPr>
              <w:pStyle w:val="Odstavecseseznamem"/>
              <w:ind w:left="454" w:right="62"/>
              <w:contextualSpacing w:val="0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výpočetní techniku, školení apod.</w:t>
            </w:r>
          </w:p>
          <w:p w:rsidR="00DF5DF9" w:rsidRPr="004C776A" w:rsidRDefault="00DF5DF9" w:rsidP="00E863F5">
            <w:pPr>
              <w:ind w:right="62"/>
              <w:rPr>
                <w:rFonts w:ascii="Arial" w:hAnsi="Arial" w:cs="Arial"/>
                <w:u w:val="single"/>
              </w:rPr>
            </w:pPr>
            <w:r w:rsidRPr="004C776A">
              <w:rPr>
                <w:rFonts w:ascii="Arial" w:hAnsi="Arial" w:cs="Arial"/>
                <w:u w:val="single"/>
              </w:rPr>
              <w:t>Závěr:</w:t>
            </w:r>
          </w:p>
          <w:p w:rsidR="00DF5DF9" w:rsidRPr="004C776A" w:rsidRDefault="00DF5DF9" w:rsidP="00E863F5">
            <w:pPr>
              <w:ind w:right="62"/>
              <w:rPr>
                <w:rFonts w:ascii="Arial" w:hAnsi="Arial" w:cs="Arial"/>
              </w:rPr>
            </w:pPr>
            <w:r w:rsidRPr="004C776A">
              <w:rPr>
                <w:rFonts w:ascii="Arial" w:hAnsi="Arial" w:cs="Arial"/>
              </w:rPr>
              <w:t>S ohledem na nejistoty režijních podmínek a předpokladů týkajících se</w:t>
            </w:r>
            <w:r>
              <w:rPr>
                <w:rFonts w:ascii="Arial" w:hAnsi="Arial" w:cs="Arial"/>
              </w:rPr>
              <w:t xml:space="preserve"> </w:t>
            </w:r>
            <w:r w:rsidRPr="004C776A">
              <w:rPr>
                <w:rFonts w:ascii="Arial" w:hAnsi="Arial" w:cs="Arial"/>
              </w:rPr>
              <w:t>budoucího provozovatele, resp. vítěze koncesního řízení, uvažují se přibližně stejné náklady v součtu výrobní a správní režie jak pro model „koncese“, tak i model SP (mírně vyšší náklady správní režie jsou odůvodněny vyššími úroky z provozních úvěrů na nutné technické vybavení provozovatele, včetně IT).</w:t>
            </w:r>
          </w:p>
        </w:tc>
      </w:tr>
      <w:tr w:rsidR="00DF5DF9" w:rsidRPr="004C776A" w:rsidTr="0038582C">
        <w:trPr>
          <w:trHeight w:val="356"/>
        </w:trPr>
        <w:tc>
          <w:tcPr>
            <w:tcW w:w="3232" w:type="dxa"/>
          </w:tcPr>
          <w:p w:rsidR="00DF5DF9" w:rsidRPr="004C776A" w:rsidRDefault="00DF5DF9" w:rsidP="00E863F5">
            <w:pPr>
              <w:ind w:right="63"/>
              <w:rPr>
                <w:rFonts w:ascii="Arial" w:hAnsi="Arial" w:cs="Arial"/>
                <w:b/>
              </w:rPr>
            </w:pPr>
            <w:r w:rsidRPr="004C776A">
              <w:rPr>
                <w:rFonts w:ascii="Arial" w:hAnsi="Arial" w:cs="Arial"/>
                <w:b/>
              </w:rPr>
              <w:t>Úplné vlastní náklady</w:t>
            </w:r>
          </w:p>
        </w:tc>
        <w:tc>
          <w:tcPr>
            <w:tcW w:w="2126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14,49</w:t>
            </w:r>
          </w:p>
        </w:tc>
        <w:tc>
          <w:tcPr>
            <w:tcW w:w="2268" w:type="dxa"/>
          </w:tcPr>
          <w:p w:rsidR="00DF5DF9" w:rsidRPr="004C776A" w:rsidRDefault="00FE3BBC" w:rsidP="00E863F5">
            <w:pPr>
              <w:ind w:right="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15,84</w:t>
            </w:r>
          </w:p>
        </w:tc>
        <w:tc>
          <w:tcPr>
            <w:tcW w:w="7825" w:type="dxa"/>
          </w:tcPr>
          <w:p w:rsidR="00DF5DF9" w:rsidRPr="004C776A" w:rsidRDefault="00DF5DF9" w:rsidP="00E863F5">
            <w:pPr>
              <w:ind w:right="-1417"/>
              <w:rPr>
                <w:rFonts w:ascii="Arial" w:hAnsi="Arial" w:cs="Arial"/>
              </w:rPr>
            </w:pPr>
          </w:p>
        </w:tc>
      </w:tr>
    </w:tbl>
    <w:p w:rsidR="00DF5DF9" w:rsidRDefault="00DF5DF9" w:rsidP="00661C81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DF5DF9" w:rsidRDefault="00DF5DF9" w:rsidP="00661C81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FE3BBC" w:rsidRPr="004C776A" w:rsidRDefault="00FE3BBC" w:rsidP="00661C81">
      <w:pPr>
        <w:pStyle w:val="Odstavecseseznamem"/>
        <w:ind w:right="-1417" w:hanging="720"/>
        <w:rPr>
          <w:rFonts w:ascii="Arial" w:hAnsi="Arial" w:cs="Arial"/>
          <w:b/>
          <w:color w:val="FF0000"/>
        </w:rPr>
      </w:pPr>
    </w:p>
    <w:p w:rsidR="00661C81" w:rsidRPr="004C776A" w:rsidRDefault="00661C81" w:rsidP="008B2AB6">
      <w:pPr>
        <w:pStyle w:val="Odstavecseseznamem"/>
        <w:ind w:left="0" w:right="-1417"/>
        <w:rPr>
          <w:rFonts w:ascii="Arial" w:hAnsi="Arial" w:cs="Arial"/>
          <w:b/>
        </w:rPr>
      </w:pPr>
      <w:r w:rsidRPr="004C776A">
        <w:rPr>
          <w:rFonts w:ascii="Arial" w:hAnsi="Arial" w:cs="Arial"/>
          <w:b/>
        </w:rPr>
        <w:t xml:space="preserve">Změny ve výši jednotlivých položek v porovnání obou variant by </w:t>
      </w:r>
      <w:r w:rsidR="00782654">
        <w:rPr>
          <w:rFonts w:ascii="Arial" w:hAnsi="Arial" w:cs="Arial"/>
          <w:b/>
        </w:rPr>
        <w:t>byly významnější především v položkách mzdy v souvislosti se zajištění</w:t>
      </w:r>
      <w:r w:rsidR="00FE3BBC">
        <w:rPr>
          <w:rFonts w:ascii="Arial" w:hAnsi="Arial" w:cs="Arial"/>
          <w:b/>
        </w:rPr>
        <w:t>m</w:t>
      </w:r>
      <w:r w:rsidR="00782654">
        <w:rPr>
          <w:rFonts w:ascii="Arial" w:hAnsi="Arial" w:cs="Arial"/>
          <w:b/>
        </w:rPr>
        <w:t xml:space="preserve"> nových pracovníků </w:t>
      </w:r>
      <w:proofErr w:type="gramStart"/>
      <w:r w:rsidR="00782654">
        <w:rPr>
          <w:rFonts w:ascii="Arial" w:hAnsi="Arial" w:cs="Arial"/>
          <w:b/>
        </w:rPr>
        <w:t>vlastníka</w:t>
      </w:r>
      <w:r w:rsidR="00FE3BBC">
        <w:rPr>
          <w:rFonts w:ascii="Arial" w:hAnsi="Arial" w:cs="Arial"/>
          <w:b/>
        </w:rPr>
        <w:t xml:space="preserve"> - provozovatele</w:t>
      </w:r>
      <w:proofErr w:type="gramEnd"/>
      <w:r w:rsidR="00782654">
        <w:rPr>
          <w:rFonts w:ascii="Arial" w:hAnsi="Arial" w:cs="Arial"/>
          <w:b/>
        </w:rPr>
        <w:t xml:space="preserve"> (administrace, správa, účetnictví)</w:t>
      </w:r>
      <w:r w:rsidR="00FE3BBC">
        <w:rPr>
          <w:rFonts w:ascii="Arial" w:hAnsi="Arial" w:cs="Arial"/>
          <w:b/>
        </w:rPr>
        <w:t>.</w:t>
      </w:r>
    </w:p>
    <w:p w:rsidR="00661C81" w:rsidRPr="004C776A" w:rsidRDefault="00661C81" w:rsidP="005F708B">
      <w:pPr>
        <w:ind w:right="-1417"/>
        <w:rPr>
          <w:rFonts w:ascii="Arial" w:hAnsi="Arial" w:cs="Arial"/>
          <w:b/>
          <w:u w:val="single"/>
        </w:rPr>
      </w:pPr>
    </w:p>
    <w:p w:rsidR="000A0E6C" w:rsidRPr="004C776A" w:rsidRDefault="000B7D66" w:rsidP="008B2AB6">
      <w:pPr>
        <w:ind w:right="-1417"/>
        <w:rPr>
          <w:rFonts w:ascii="Arial" w:hAnsi="Arial" w:cs="Arial"/>
          <w:b/>
          <w:u w:val="single"/>
        </w:rPr>
      </w:pPr>
      <w:r w:rsidRPr="004C776A">
        <w:rPr>
          <w:rFonts w:ascii="Arial" w:hAnsi="Arial" w:cs="Arial"/>
          <w:b/>
          <w:u w:val="single"/>
        </w:rPr>
        <w:t>Závěr:</w:t>
      </w:r>
    </w:p>
    <w:p w:rsidR="00056B59" w:rsidRPr="004C776A" w:rsidRDefault="000A0E6C" w:rsidP="008B2AB6">
      <w:pPr>
        <w:ind w:right="-1417"/>
        <w:rPr>
          <w:rFonts w:ascii="Arial" w:hAnsi="Arial" w:cs="Arial"/>
          <w:b/>
        </w:rPr>
      </w:pPr>
      <w:r w:rsidRPr="004C776A">
        <w:rPr>
          <w:rFonts w:ascii="Arial" w:hAnsi="Arial" w:cs="Arial"/>
          <w:b/>
        </w:rPr>
        <w:t xml:space="preserve">Orientačním porovnáním obou proveditelných variant správy a provozování lze očekávat, že realizace varianty „samostatného provozování“ by znamenala </w:t>
      </w:r>
      <w:r w:rsidR="007C02D4" w:rsidRPr="004C776A">
        <w:rPr>
          <w:rFonts w:ascii="Arial" w:hAnsi="Arial" w:cs="Arial"/>
          <w:b/>
        </w:rPr>
        <w:t xml:space="preserve">při kalkulaci nákladů </w:t>
      </w:r>
      <w:r w:rsidR="00FE3BBC">
        <w:rPr>
          <w:rFonts w:ascii="Arial" w:hAnsi="Arial" w:cs="Arial"/>
          <w:b/>
        </w:rPr>
        <w:t xml:space="preserve">pro obě složky </w:t>
      </w:r>
      <w:r w:rsidRPr="004C776A">
        <w:rPr>
          <w:rFonts w:ascii="Arial" w:hAnsi="Arial" w:cs="Arial"/>
          <w:b/>
        </w:rPr>
        <w:t xml:space="preserve">každoročně o </w:t>
      </w:r>
      <w:r w:rsidR="00D17112" w:rsidRPr="004C776A">
        <w:rPr>
          <w:rFonts w:ascii="Arial" w:hAnsi="Arial" w:cs="Arial"/>
          <w:b/>
        </w:rPr>
        <w:t>cca</w:t>
      </w:r>
      <w:r w:rsidR="00886CC2" w:rsidRPr="004C776A">
        <w:rPr>
          <w:rFonts w:ascii="Arial" w:hAnsi="Arial" w:cs="Arial"/>
          <w:b/>
        </w:rPr>
        <w:t xml:space="preserve"> </w:t>
      </w:r>
      <w:proofErr w:type="gramStart"/>
      <w:r w:rsidR="00782654">
        <w:rPr>
          <w:rFonts w:ascii="Arial" w:hAnsi="Arial" w:cs="Arial"/>
          <w:b/>
        </w:rPr>
        <w:t>1</w:t>
      </w:r>
      <w:r w:rsidR="00FE3BBC">
        <w:rPr>
          <w:rFonts w:ascii="Arial" w:hAnsi="Arial" w:cs="Arial"/>
          <w:b/>
        </w:rPr>
        <w:t>5 - 20</w:t>
      </w:r>
      <w:proofErr w:type="gramEnd"/>
      <w:r w:rsidR="0012598F" w:rsidRPr="004C776A">
        <w:rPr>
          <w:rFonts w:ascii="Arial" w:hAnsi="Arial" w:cs="Arial"/>
          <w:b/>
        </w:rPr>
        <w:t>%</w:t>
      </w:r>
      <w:r w:rsidR="00EF2659" w:rsidRPr="004C776A">
        <w:rPr>
          <w:rFonts w:ascii="Arial" w:hAnsi="Arial" w:cs="Arial"/>
          <w:b/>
        </w:rPr>
        <w:t xml:space="preserve"> </w:t>
      </w:r>
      <w:r w:rsidRPr="004C776A">
        <w:rPr>
          <w:rFonts w:ascii="Arial" w:hAnsi="Arial" w:cs="Arial"/>
          <w:b/>
        </w:rPr>
        <w:t>vyšší provozní náklady než varianta „koncese“.</w:t>
      </w:r>
    </w:p>
    <w:p w:rsidR="00CC000E" w:rsidRPr="004C776A" w:rsidRDefault="00CC000E" w:rsidP="00FB3A36">
      <w:pPr>
        <w:rPr>
          <w:rFonts w:ascii="Arial" w:hAnsi="Arial" w:cs="Arial"/>
          <w:b/>
          <w:u w:val="single"/>
        </w:rPr>
      </w:pPr>
    </w:p>
    <w:sectPr w:rsidR="00CC000E" w:rsidRPr="004C776A" w:rsidSect="004C776A">
      <w:pgSz w:w="16838" w:h="11906" w:orient="landscape"/>
      <w:pgMar w:top="1276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0223"/>
    <w:multiLevelType w:val="hybridMultilevel"/>
    <w:tmpl w:val="F4005108"/>
    <w:lvl w:ilvl="0" w:tplc="83E092F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529B"/>
    <w:multiLevelType w:val="hybridMultilevel"/>
    <w:tmpl w:val="B914B6CE"/>
    <w:lvl w:ilvl="0" w:tplc="52EED1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C0D"/>
    <w:multiLevelType w:val="hybridMultilevel"/>
    <w:tmpl w:val="3D869176"/>
    <w:lvl w:ilvl="0" w:tplc="A7BA220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1BD8"/>
    <w:multiLevelType w:val="hybridMultilevel"/>
    <w:tmpl w:val="00FC2BD4"/>
    <w:lvl w:ilvl="0" w:tplc="7BDAB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14FC"/>
    <w:multiLevelType w:val="hybridMultilevel"/>
    <w:tmpl w:val="AEFEDC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0A"/>
    <w:rsid w:val="00005E04"/>
    <w:rsid w:val="00007F00"/>
    <w:rsid w:val="00013887"/>
    <w:rsid w:val="000250D7"/>
    <w:rsid w:val="00025151"/>
    <w:rsid w:val="00040134"/>
    <w:rsid w:val="0004138F"/>
    <w:rsid w:val="0004641E"/>
    <w:rsid w:val="00056B59"/>
    <w:rsid w:val="00060905"/>
    <w:rsid w:val="00083BAF"/>
    <w:rsid w:val="000A0E6C"/>
    <w:rsid w:val="000B2B02"/>
    <w:rsid w:val="000B6336"/>
    <w:rsid w:val="000B7D66"/>
    <w:rsid w:val="000D2126"/>
    <w:rsid w:val="000F060A"/>
    <w:rsid w:val="0012193E"/>
    <w:rsid w:val="0012598F"/>
    <w:rsid w:val="00143F3F"/>
    <w:rsid w:val="00155768"/>
    <w:rsid w:val="00161191"/>
    <w:rsid w:val="00163AD3"/>
    <w:rsid w:val="0019745A"/>
    <w:rsid w:val="001A0520"/>
    <w:rsid w:val="001F70C1"/>
    <w:rsid w:val="00217EFC"/>
    <w:rsid w:val="0024536E"/>
    <w:rsid w:val="002E7D78"/>
    <w:rsid w:val="002F079D"/>
    <w:rsid w:val="002F4B06"/>
    <w:rsid w:val="00324344"/>
    <w:rsid w:val="0033585D"/>
    <w:rsid w:val="0033677A"/>
    <w:rsid w:val="00340F2B"/>
    <w:rsid w:val="003411CE"/>
    <w:rsid w:val="00347FE0"/>
    <w:rsid w:val="0037443A"/>
    <w:rsid w:val="00375BBC"/>
    <w:rsid w:val="0038582C"/>
    <w:rsid w:val="003A2C8E"/>
    <w:rsid w:val="003F079A"/>
    <w:rsid w:val="003F2C35"/>
    <w:rsid w:val="00401DF3"/>
    <w:rsid w:val="00413233"/>
    <w:rsid w:val="00425E5B"/>
    <w:rsid w:val="004338B3"/>
    <w:rsid w:val="00463569"/>
    <w:rsid w:val="00480A03"/>
    <w:rsid w:val="00485B72"/>
    <w:rsid w:val="00493E16"/>
    <w:rsid w:val="004C3A95"/>
    <w:rsid w:val="004C776A"/>
    <w:rsid w:val="004D558A"/>
    <w:rsid w:val="00501D6F"/>
    <w:rsid w:val="00503BA9"/>
    <w:rsid w:val="005121C9"/>
    <w:rsid w:val="00524EFD"/>
    <w:rsid w:val="005542F7"/>
    <w:rsid w:val="00563532"/>
    <w:rsid w:val="00565863"/>
    <w:rsid w:val="00565FDA"/>
    <w:rsid w:val="0059341E"/>
    <w:rsid w:val="005B3668"/>
    <w:rsid w:val="005C12FB"/>
    <w:rsid w:val="005E3FB5"/>
    <w:rsid w:val="005F708B"/>
    <w:rsid w:val="00607E7D"/>
    <w:rsid w:val="00633FCA"/>
    <w:rsid w:val="00637406"/>
    <w:rsid w:val="0064098A"/>
    <w:rsid w:val="00661C81"/>
    <w:rsid w:val="006671E6"/>
    <w:rsid w:val="006718D6"/>
    <w:rsid w:val="00685CCA"/>
    <w:rsid w:val="00691FAB"/>
    <w:rsid w:val="006C38C8"/>
    <w:rsid w:val="006E038A"/>
    <w:rsid w:val="006E4A47"/>
    <w:rsid w:val="00714382"/>
    <w:rsid w:val="00777615"/>
    <w:rsid w:val="00781BEC"/>
    <w:rsid w:val="00782654"/>
    <w:rsid w:val="0078740E"/>
    <w:rsid w:val="007950BF"/>
    <w:rsid w:val="007A023D"/>
    <w:rsid w:val="007B25C4"/>
    <w:rsid w:val="007C02D4"/>
    <w:rsid w:val="007C3F9C"/>
    <w:rsid w:val="007E6599"/>
    <w:rsid w:val="0080151B"/>
    <w:rsid w:val="00807551"/>
    <w:rsid w:val="00826B06"/>
    <w:rsid w:val="008340C4"/>
    <w:rsid w:val="00836EC1"/>
    <w:rsid w:val="00845356"/>
    <w:rsid w:val="008453EF"/>
    <w:rsid w:val="0086202E"/>
    <w:rsid w:val="0088593E"/>
    <w:rsid w:val="00886CC2"/>
    <w:rsid w:val="008A22F2"/>
    <w:rsid w:val="008B2AB6"/>
    <w:rsid w:val="008D6DE0"/>
    <w:rsid w:val="008E3A71"/>
    <w:rsid w:val="008F0B56"/>
    <w:rsid w:val="008F18E9"/>
    <w:rsid w:val="008F58E9"/>
    <w:rsid w:val="009129C0"/>
    <w:rsid w:val="00916E1A"/>
    <w:rsid w:val="00925565"/>
    <w:rsid w:val="00943A9F"/>
    <w:rsid w:val="0094575B"/>
    <w:rsid w:val="009D658E"/>
    <w:rsid w:val="009E5B95"/>
    <w:rsid w:val="009F1DFA"/>
    <w:rsid w:val="009F2A15"/>
    <w:rsid w:val="00A0588A"/>
    <w:rsid w:val="00A24D79"/>
    <w:rsid w:val="00A3587E"/>
    <w:rsid w:val="00A97D23"/>
    <w:rsid w:val="00AA0A0B"/>
    <w:rsid w:val="00AA0CE6"/>
    <w:rsid w:val="00AA6A2A"/>
    <w:rsid w:val="00AC6323"/>
    <w:rsid w:val="00AF31DB"/>
    <w:rsid w:val="00B15334"/>
    <w:rsid w:val="00B23ADF"/>
    <w:rsid w:val="00B2631A"/>
    <w:rsid w:val="00B31B75"/>
    <w:rsid w:val="00B47225"/>
    <w:rsid w:val="00B57C49"/>
    <w:rsid w:val="00BB55C1"/>
    <w:rsid w:val="00BC2BD3"/>
    <w:rsid w:val="00BD4806"/>
    <w:rsid w:val="00BF395A"/>
    <w:rsid w:val="00C215E2"/>
    <w:rsid w:val="00C322F9"/>
    <w:rsid w:val="00C457AB"/>
    <w:rsid w:val="00C46448"/>
    <w:rsid w:val="00C46C62"/>
    <w:rsid w:val="00C54CAD"/>
    <w:rsid w:val="00C57F6F"/>
    <w:rsid w:val="00C60B3E"/>
    <w:rsid w:val="00C64750"/>
    <w:rsid w:val="00C806CE"/>
    <w:rsid w:val="00C863A4"/>
    <w:rsid w:val="00CA645C"/>
    <w:rsid w:val="00CC000E"/>
    <w:rsid w:val="00CE0C6B"/>
    <w:rsid w:val="00CE1628"/>
    <w:rsid w:val="00CF7836"/>
    <w:rsid w:val="00D17112"/>
    <w:rsid w:val="00D22F70"/>
    <w:rsid w:val="00D24C78"/>
    <w:rsid w:val="00D315A9"/>
    <w:rsid w:val="00D37E40"/>
    <w:rsid w:val="00D62347"/>
    <w:rsid w:val="00D772B1"/>
    <w:rsid w:val="00DD735B"/>
    <w:rsid w:val="00DF1F77"/>
    <w:rsid w:val="00DF5DF9"/>
    <w:rsid w:val="00E03B1B"/>
    <w:rsid w:val="00E04C7B"/>
    <w:rsid w:val="00E4095A"/>
    <w:rsid w:val="00E43B1F"/>
    <w:rsid w:val="00EA4E4B"/>
    <w:rsid w:val="00EC7409"/>
    <w:rsid w:val="00EF2659"/>
    <w:rsid w:val="00EF78FE"/>
    <w:rsid w:val="00F32C8A"/>
    <w:rsid w:val="00F34EC2"/>
    <w:rsid w:val="00F51EFE"/>
    <w:rsid w:val="00F760C6"/>
    <w:rsid w:val="00FA4285"/>
    <w:rsid w:val="00FB3A36"/>
    <w:rsid w:val="00FC3D16"/>
    <w:rsid w:val="00FE361E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8EAA"/>
  <w15:docId w15:val="{9A1D1224-E7E6-4FC1-8825-EFB97B8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5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E1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CC0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4DC0-7E40-4C71-9487-9BDEE4E4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7989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VRV</dc:creator>
  <cp:lastModifiedBy>uzivatel</cp:lastModifiedBy>
  <cp:revision>2</cp:revision>
  <cp:lastPrinted>2018-03-27T05:55:00Z</cp:lastPrinted>
  <dcterms:created xsi:type="dcterms:W3CDTF">2018-05-30T13:35:00Z</dcterms:created>
  <dcterms:modified xsi:type="dcterms:W3CDTF">2018-05-30T13:35:00Z</dcterms:modified>
</cp:coreProperties>
</file>